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C5C5E" w14:textId="334E2526" w:rsidR="002D1DAF" w:rsidRPr="006358B3" w:rsidRDefault="00AD1233" w:rsidP="00967EF9">
      <w:pPr>
        <w:spacing w:line="360" w:lineRule="auto"/>
        <w:jc w:val="center"/>
        <w:rPr>
          <w:rFonts w:ascii="Book Antiqua" w:hAnsi="Book Antiqua"/>
          <w:b/>
          <w:sz w:val="28"/>
          <w:szCs w:val="28"/>
        </w:rPr>
      </w:pPr>
      <w:bookmarkStart w:id="0" w:name="_GoBack"/>
      <w:bookmarkEnd w:id="0"/>
      <w:r w:rsidRPr="006358B3">
        <w:rPr>
          <w:rFonts w:ascii="Book Antiqua" w:hAnsi="Book Antiqua"/>
          <w:b/>
          <w:sz w:val="28"/>
          <w:szCs w:val="28"/>
        </w:rPr>
        <w:t xml:space="preserve"> </w:t>
      </w:r>
      <w:r w:rsidR="007D6807" w:rsidRPr="006358B3">
        <w:rPr>
          <w:rFonts w:ascii="Book Antiqua" w:hAnsi="Book Antiqua"/>
          <w:b/>
          <w:sz w:val="28"/>
          <w:szCs w:val="28"/>
        </w:rPr>
        <w:t>C</w:t>
      </w:r>
      <w:r w:rsidR="00EF1C57" w:rsidRPr="006358B3">
        <w:rPr>
          <w:rFonts w:ascii="Book Antiqua" w:hAnsi="Book Antiqua"/>
          <w:b/>
          <w:sz w:val="28"/>
          <w:szCs w:val="28"/>
        </w:rPr>
        <w:t>riminal Law Congress</w:t>
      </w:r>
    </w:p>
    <w:p w14:paraId="21206FFF" w14:textId="77777777" w:rsidR="00EF1C57" w:rsidRPr="006358B3" w:rsidRDefault="00EF1C57" w:rsidP="00967EF9">
      <w:pPr>
        <w:spacing w:line="360" w:lineRule="auto"/>
        <w:jc w:val="center"/>
        <w:rPr>
          <w:rFonts w:ascii="Book Antiqua" w:hAnsi="Book Antiqua"/>
          <w:b/>
          <w:sz w:val="28"/>
          <w:szCs w:val="28"/>
        </w:rPr>
      </w:pPr>
    </w:p>
    <w:p w14:paraId="7475480D" w14:textId="696847A6" w:rsidR="00EF1C57" w:rsidRPr="006358B3" w:rsidRDefault="00615104" w:rsidP="00967EF9">
      <w:pPr>
        <w:spacing w:line="360" w:lineRule="auto"/>
        <w:jc w:val="center"/>
        <w:rPr>
          <w:rFonts w:ascii="Book Antiqua" w:hAnsi="Book Antiqua"/>
          <w:sz w:val="28"/>
          <w:szCs w:val="28"/>
        </w:rPr>
      </w:pPr>
      <w:r w:rsidRPr="006358B3">
        <w:rPr>
          <w:rFonts w:ascii="Book Antiqua" w:hAnsi="Book Antiqua"/>
          <w:b/>
          <w:sz w:val="28"/>
          <w:szCs w:val="28"/>
        </w:rPr>
        <w:t xml:space="preserve">Sentencing, Politics &amp; the </w:t>
      </w:r>
      <w:r w:rsidR="00EF1C57" w:rsidRPr="006358B3">
        <w:rPr>
          <w:rFonts w:ascii="Book Antiqua" w:hAnsi="Book Antiqua"/>
          <w:b/>
          <w:sz w:val="28"/>
          <w:szCs w:val="28"/>
        </w:rPr>
        <w:t>Media</w:t>
      </w:r>
      <w:r w:rsidRPr="006358B3">
        <w:rPr>
          <w:rFonts w:ascii="Book Antiqua" w:hAnsi="Book Antiqua"/>
          <w:b/>
          <w:sz w:val="28"/>
          <w:szCs w:val="28"/>
        </w:rPr>
        <w:t xml:space="preserve"> – 9:45 am Friday 14 October 2016</w:t>
      </w:r>
    </w:p>
    <w:p w14:paraId="525A0053" w14:textId="77777777" w:rsidR="00EF1C57" w:rsidRPr="006358B3" w:rsidRDefault="00EF1C57" w:rsidP="00967EF9">
      <w:pPr>
        <w:spacing w:line="360" w:lineRule="auto"/>
        <w:jc w:val="center"/>
        <w:rPr>
          <w:rFonts w:ascii="Book Antiqua" w:hAnsi="Book Antiqua"/>
          <w:sz w:val="28"/>
          <w:szCs w:val="28"/>
        </w:rPr>
      </w:pPr>
    </w:p>
    <w:p w14:paraId="605E4F4E" w14:textId="47AFA36E" w:rsidR="007D6807" w:rsidRPr="006358B3" w:rsidRDefault="007D6807" w:rsidP="00967EF9">
      <w:pPr>
        <w:spacing w:line="360" w:lineRule="auto"/>
        <w:rPr>
          <w:rFonts w:ascii="Book Antiqua" w:hAnsi="Book Antiqua"/>
          <w:sz w:val="28"/>
          <w:szCs w:val="28"/>
        </w:rPr>
      </w:pPr>
      <w:r w:rsidRPr="006358B3">
        <w:rPr>
          <w:rFonts w:ascii="Book Antiqua" w:hAnsi="Book Antiqua"/>
          <w:sz w:val="28"/>
          <w:szCs w:val="28"/>
        </w:rPr>
        <w:t>Before I start on the topic I am going to indulge myself a little.</w:t>
      </w:r>
    </w:p>
    <w:p w14:paraId="7682CC27" w14:textId="0F2668B1" w:rsidR="00207F48" w:rsidRPr="006358B3" w:rsidRDefault="007D6807" w:rsidP="00967EF9">
      <w:pPr>
        <w:spacing w:line="360" w:lineRule="auto"/>
        <w:rPr>
          <w:rFonts w:ascii="Book Antiqua" w:hAnsi="Book Antiqua"/>
          <w:sz w:val="28"/>
          <w:szCs w:val="28"/>
        </w:rPr>
      </w:pPr>
      <w:r w:rsidRPr="006358B3">
        <w:rPr>
          <w:rFonts w:ascii="Book Antiqua" w:hAnsi="Book Antiqua"/>
          <w:sz w:val="28"/>
          <w:szCs w:val="28"/>
        </w:rPr>
        <w:t xml:space="preserve">When this conference </w:t>
      </w:r>
      <w:r w:rsidR="00207F48" w:rsidRPr="006358B3">
        <w:rPr>
          <w:rFonts w:ascii="Book Antiqua" w:hAnsi="Book Antiqua"/>
          <w:sz w:val="28"/>
          <w:szCs w:val="28"/>
        </w:rPr>
        <w:t>was held for the first time</w:t>
      </w:r>
      <w:r w:rsidRPr="006358B3">
        <w:rPr>
          <w:rFonts w:ascii="Book Antiqua" w:hAnsi="Book Antiqua"/>
          <w:sz w:val="28"/>
          <w:szCs w:val="28"/>
        </w:rPr>
        <w:t xml:space="preserve"> I had the pleasure of being part of the organising committee with Kevin Borick and Phil Scales who were the main protagonists.  The year was 198</w:t>
      </w:r>
      <w:r w:rsidR="00207F48" w:rsidRPr="006358B3">
        <w:rPr>
          <w:rFonts w:ascii="Book Antiqua" w:hAnsi="Book Antiqua"/>
          <w:sz w:val="28"/>
          <w:szCs w:val="28"/>
        </w:rPr>
        <w:t>5, so almost half my life ago. We travelled around a bit chasing speakers and having a bit of fun.</w:t>
      </w:r>
    </w:p>
    <w:p w14:paraId="25B263E9" w14:textId="71276210" w:rsidR="007D6807" w:rsidRPr="006358B3" w:rsidRDefault="00207F48" w:rsidP="00967EF9">
      <w:pPr>
        <w:spacing w:line="360" w:lineRule="auto"/>
        <w:rPr>
          <w:rFonts w:ascii="Book Antiqua" w:hAnsi="Book Antiqua"/>
          <w:sz w:val="28"/>
          <w:szCs w:val="28"/>
        </w:rPr>
      </w:pPr>
      <w:r w:rsidRPr="006358B3">
        <w:rPr>
          <w:rFonts w:ascii="Book Antiqua" w:hAnsi="Book Antiqua"/>
          <w:sz w:val="28"/>
          <w:szCs w:val="28"/>
        </w:rPr>
        <w:t>Ultimately</w:t>
      </w:r>
      <w:r w:rsidR="007D6807" w:rsidRPr="006358B3">
        <w:rPr>
          <w:rFonts w:ascii="Book Antiqua" w:hAnsi="Book Antiqua"/>
          <w:sz w:val="28"/>
          <w:szCs w:val="28"/>
        </w:rPr>
        <w:t xml:space="preserve"> </w:t>
      </w:r>
      <w:r w:rsidR="004912D6" w:rsidRPr="006358B3">
        <w:rPr>
          <w:rFonts w:ascii="Book Antiqua" w:hAnsi="Book Antiqua"/>
          <w:sz w:val="28"/>
          <w:szCs w:val="28"/>
        </w:rPr>
        <w:t xml:space="preserve">we </w:t>
      </w:r>
      <w:r w:rsidR="007D6807" w:rsidRPr="006358B3">
        <w:rPr>
          <w:rFonts w:ascii="Book Antiqua" w:hAnsi="Book Antiqua"/>
          <w:sz w:val="28"/>
          <w:szCs w:val="28"/>
        </w:rPr>
        <w:t>had a very successful conference at the Adelaide Hilton from memory, highlight</w:t>
      </w:r>
      <w:r w:rsidR="00E52E81" w:rsidRPr="006358B3">
        <w:rPr>
          <w:rFonts w:ascii="Book Antiqua" w:hAnsi="Book Antiqua"/>
          <w:sz w:val="28"/>
          <w:szCs w:val="28"/>
        </w:rPr>
        <w:t>ed</w:t>
      </w:r>
      <w:r w:rsidR="007D6807" w:rsidRPr="006358B3">
        <w:rPr>
          <w:rFonts w:ascii="Book Antiqua" w:hAnsi="Book Antiqua"/>
          <w:sz w:val="28"/>
          <w:szCs w:val="28"/>
        </w:rPr>
        <w:t xml:space="preserve"> by</w:t>
      </w:r>
      <w:r w:rsidR="00E52E81" w:rsidRPr="006358B3">
        <w:rPr>
          <w:rFonts w:ascii="Book Antiqua" w:hAnsi="Book Antiqua"/>
          <w:sz w:val="28"/>
          <w:szCs w:val="28"/>
        </w:rPr>
        <w:t>, among other things,</w:t>
      </w:r>
      <w:r w:rsidR="007D6807" w:rsidRPr="006358B3">
        <w:rPr>
          <w:rFonts w:ascii="Book Antiqua" w:hAnsi="Book Antiqua"/>
          <w:sz w:val="28"/>
          <w:szCs w:val="28"/>
        </w:rPr>
        <w:t xml:space="preserve"> the extravagant way in which Colin Lovitt hopped into Paul Delianis from the Victoria Police Homicide Squad and later the National Crime Authority</w:t>
      </w:r>
      <w:r w:rsidR="00E52E81" w:rsidRPr="006358B3">
        <w:rPr>
          <w:rFonts w:ascii="Book Antiqua" w:hAnsi="Book Antiqua"/>
          <w:sz w:val="28"/>
          <w:szCs w:val="28"/>
        </w:rPr>
        <w:t xml:space="preserve"> in a plenary session</w:t>
      </w:r>
      <w:r w:rsidR="007D6807" w:rsidRPr="006358B3">
        <w:rPr>
          <w:rFonts w:ascii="Book Antiqua" w:hAnsi="Book Antiqua"/>
          <w:sz w:val="28"/>
          <w:szCs w:val="28"/>
        </w:rPr>
        <w:t xml:space="preserve">.  It was </w:t>
      </w:r>
      <w:r w:rsidR="003A5817" w:rsidRPr="006358B3">
        <w:rPr>
          <w:rFonts w:ascii="Book Antiqua" w:hAnsi="Book Antiqua"/>
          <w:sz w:val="28"/>
          <w:szCs w:val="28"/>
        </w:rPr>
        <w:t xml:space="preserve">a </w:t>
      </w:r>
      <w:r w:rsidR="007D6807" w:rsidRPr="006358B3">
        <w:rPr>
          <w:rFonts w:ascii="Book Antiqua" w:hAnsi="Book Antiqua"/>
          <w:sz w:val="28"/>
          <w:szCs w:val="28"/>
        </w:rPr>
        <w:t xml:space="preserve">vintage </w:t>
      </w:r>
      <w:r w:rsidR="004912D6" w:rsidRPr="006358B3">
        <w:rPr>
          <w:rFonts w:ascii="Book Antiqua" w:hAnsi="Book Antiqua"/>
          <w:sz w:val="28"/>
          <w:szCs w:val="28"/>
        </w:rPr>
        <w:t>discussion</w:t>
      </w:r>
      <w:r w:rsidR="007D6807" w:rsidRPr="006358B3">
        <w:rPr>
          <w:rFonts w:ascii="Book Antiqua" w:hAnsi="Book Antiqua"/>
          <w:sz w:val="28"/>
          <w:szCs w:val="28"/>
        </w:rPr>
        <w:t>.</w:t>
      </w:r>
    </w:p>
    <w:p w14:paraId="21F502B1" w14:textId="56118E26" w:rsidR="003A5817" w:rsidRPr="006358B3" w:rsidRDefault="00AA2C26" w:rsidP="00967EF9">
      <w:pPr>
        <w:spacing w:line="360" w:lineRule="auto"/>
        <w:rPr>
          <w:rFonts w:ascii="Book Antiqua" w:hAnsi="Book Antiqua"/>
          <w:sz w:val="28"/>
          <w:szCs w:val="28"/>
        </w:rPr>
      </w:pPr>
      <w:r w:rsidRPr="006358B3">
        <w:rPr>
          <w:rFonts w:ascii="Book Antiqua" w:hAnsi="Book Antiqua"/>
          <w:sz w:val="28"/>
          <w:szCs w:val="28"/>
        </w:rPr>
        <w:t xml:space="preserve">The other highlight for Adelaide in 1985, apart from </w:t>
      </w:r>
      <w:r w:rsidR="003A5817" w:rsidRPr="006358B3">
        <w:rPr>
          <w:rFonts w:ascii="Book Antiqua" w:hAnsi="Book Antiqua"/>
          <w:sz w:val="28"/>
          <w:szCs w:val="28"/>
        </w:rPr>
        <w:t>the first of these</w:t>
      </w:r>
      <w:r w:rsidRPr="006358B3">
        <w:rPr>
          <w:rFonts w:ascii="Book Antiqua" w:hAnsi="Book Antiqua"/>
          <w:sz w:val="28"/>
          <w:szCs w:val="28"/>
        </w:rPr>
        <w:t xml:space="preserve"> conference</w:t>
      </w:r>
      <w:r w:rsidR="003A5817" w:rsidRPr="006358B3">
        <w:rPr>
          <w:rFonts w:ascii="Book Antiqua" w:hAnsi="Book Antiqua"/>
          <w:sz w:val="28"/>
          <w:szCs w:val="28"/>
        </w:rPr>
        <w:t>s</w:t>
      </w:r>
      <w:r w:rsidRPr="006358B3">
        <w:rPr>
          <w:rFonts w:ascii="Book Antiqua" w:hAnsi="Book Antiqua"/>
          <w:sz w:val="28"/>
          <w:szCs w:val="28"/>
        </w:rPr>
        <w:t xml:space="preserve">, was the first running of the Australian Grand Prix as a Formula 1 race in modern times.  </w:t>
      </w:r>
      <w:r w:rsidR="003A5817" w:rsidRPr="006358B3">
        <w:rPr>
          <w:rFonts w:ascii="Book Antiqua" w:hAnsi="Book Antiqua"/>
          <w:sz w:val="28"/>
          <w:szCs w:val="28"/>
        </w:rPr>
        <w:t xml:space="preserve">I </w:t>
      </w:r>
      <w:r w:rsidR="004912D6" w:rsidRPr="006358B3">
        <w:rPr>
          <w:rFonts w:ascii="Book Antiqua" w:hAnsi="Book Antiqua"/>
          <w:sz w:val="28"/>
          <w:szCs w:val="28"/>
        </w:rPr>
        <w:t xml:space="preserve">only </w:t>
      </w:r>
      <w:r w:rsidR="003A5817" w:rsidRPr="006358B3">
        <w:rPr>
          <w:rFonts w:ascii="Book Antiqua" w:hAnsi="Book Antiqua"/>
          <w:sz w:val="28"/>
          <w:szCs w:val="28"/>
        </w:rPr>
        <w:t>mention it because</w:t>
      </w:r>
      <w:r w:rsidR="0083761C" w:rsidRPr="006358B3">
        <w:rPr>
          <w:rFonts w:ascii="Book Antiqua" w:hAnsi="Book Antiqua"/>
          <w:sz w:val="28"/>
          <w:szCs w:val="28"/>
        </w:rPr>
        <w:t>,</w:t>
      </w:r>
      <w:r w:rsidR="003A5817" w:rsidRPr="006358B3">
        <w:rPr>
          <w:rFonts w:ascii="Book Antiqua" w:hAnsi="Book Antiqua"/>
          <w:sz w:val="28"/>
          <w:szCs w:val="28"/>
        </w:rPr>
        <w:t xml:space="preserve"> sadly</w:t>
      </w:r>
      <w:r w:rsidR="0083761C" w:rsidRPr="006358B3">
        <w:rPr>
          <w:rFonts w:ascii="Book Antiqua" w:hAnsi="Book Antiqua"/>
          <w:sz w:val="28"/>
          <w:szCs w:val="28"/>
        </w:rPr>
        <w:t>,</w:t>
      </w:r>
      <w:r w:rsidR="003A5817" w:rsidRPr="006358B3">
        <w:rPr>
          <w:rFonts w:ascii="Book Antiqua" w:hAnsi="Book Antiqua"/>
          <w:sz w:val="28"/>
          <w:szCs w:val="28"/>
        </w:rPr>
        <w:t xml:space="preserve"> it is a sport to which I have been long addicted. </w:t>
      </w:r>
    </w:p>
    <w:p w14:paraId="718DFE42" w14:textId="43F87BD3" w:rsidR="007D6807" w:rsidRPr="006358B3" w:rsidRDefault="003A5817" w:rsidP="00967EF9">
      <w:pPr>
        <w:spacing w:line="360" w:lineRule="auto"/>
        <w:rPr>
          <w:rFonts w:ascii="Book Antiqua" w:hAnsi="Book Antiqua"/>
          <w:sz w:val="28"/>
          <w:szCs w:val="28"/>
        </w:rPr>
      </w:pPr>
      <w:r w:rsidRPr="006358B3">
        <w:rPr>
          <w:rFonts w:ascii="Book Antiqua" w:hAnsi="Book Antiqua"/>
          <w:sz w:val="28"/>
          <w:szCs w:val="28"/>
        </w:rPr>
        <w:t>The 1985 Australian Grand Prix</w:t>
      </w:r>
      <w:r w:rsidR="00AA2C26" w:rsidRPr="006358B3">
        <w:rPr>
          <w:rFonts w:ascii="Book Antiqua" w:hAnsi="Book Antiqua"/>
          <w:sz w:val="28"/>
          <w:szCs w:val="28"/>
        </w:rPr>
        <w:t xml:space="preserve"> was around the </w:t>
      </w:r>
      <w:r w:rsidR="00E52E81" w:rsidRPr="006358B3">
        <w:rPr>
          <w:rFonts w:ascii="Book Antiqua" w:hAnsi="Book Antiqua"/>
          <w:sz w:val="28"/>
          <w:szCs w:val="28"/>
        </w:rPr>
        <w:t xml:space="preserve">Adelaide </w:t>
      </w:r>
      <w:r w:rsidR="00AA2C26" w:rsidRPr="006358B3">
        <w:rPr>
          <w:rFonts w:ascii="Book Antiqua" w:hAnsi="Book Antiqua"/>
          <w:sz w:val="28"/>
          <w:szCs w:val="28"/>
        </w:rPr>
        <w:t>street circuit which</w:t>
      </w:r>
      <w:r w:rsidR="0083761C" w:rsidRPr="006358B3">
        <w:rPr>
          <w:rFonts w:ascii="Book Antiqua" w:hAnsi="Book Antiqua"/>
          <w:sz w:val="28"/>
          <w:szCs w:val="28"/>
        </w:rPr>
        <w:t>,</w:t>
      </w:r>
      <w:r w:rsidR="00AA2C26" w:rsidRPr="006358B3">
        <w:rPr>
          <w:rFonts w:ascii="Book Antiqua" w:hAnsi="Book Antiqua"/>
          <w:sz w:val="28"/>
          <w:szCs w:val="28"/>
        </w:rPr>
        <w:t xml:space="preserve"> to most </w:t>
      </w:r>
      <w:r w:rsidR="0083761C" w:rsidRPr="006358B3">
        <w:rPr>
          <w:rFonts w:ascii="Book Antiqua" w:hAnsi="Book Antiqua"/>
          <w:sz w:val="28"/>
          <w:szCs w:val="28"/>
        </w:rPr>
        <w:t xml:space="preserve">local </w:t>
      </w:r>
      <w:r w:rsidR="00AA2C26" w:rsidRPr="006358B3">
        <w:rPr>
          <w:rFonts w:ascii="Book Antiqua" w:hAnsi="Book Antiqua"/>
          <w:sz w:val="28"/>
          <w:szCs w:val="28"/>
        </w:rPr>
        <w:t>people</w:t>
      </w:r>
      <w:r w:rsidR="0083761C" w:rsidRPr="006358B3">
        <w:rPr>
          <w:rFonts w:ascii="Book Antiqua" w:hAnsi="Book Antiqua"/>
          <w:sz w:val="28"/>
          <w:szCs w:val="28"/>
        </w:rPr>
        <w:t>,</w:t>
      </w:r>
      <w:r w:rsidR="00AA2C26" w:rsidRPr="006358B3">
        <w:rPr>
          <w:rFonts w:ascii="Book Antiqua" w:hAnsi="Book Antiqua"/>
          <w:sz w:val="28"/>
          <w:szCs w:val="28"/>
        </w:rPr>
        <w:t xml:space="preserve"> is now better known for the Clipsal 500 – the opening round of the V8 Supercar series</w:t>
      </w:r>
      <w:r w:rsidRPr="006358B3">
        <w:rPr>
          <w:rFonts w:ascii="Book Antiqua" w:hAnsi="Book Antiqua"/>
          <w:sz w:val="28"/>
          <w:szCs w:val="28"/>
        </w:rPr>
        <w:t xml:space="preserve"> in March each year</w:t>
      </w:r>
      <w:r w:rsidR="00AA2C26" w:rsidRPr="006358B3">
        <w:rPr>
          <w:rFonts w:ascii="Book Antiqua" w:hAnsi="Book Antiqua"/>
          <w:sz w:val="28"/>
          <w:szCs w:val="28"/>
        </w:rPr>
        <w:t xml:space="preserve">. </w:t>
      </w:r>
      <w:r w:rsidR="00D5787F" w:rsidRPr="006358B3">
        <w:rPr>
          <w:rFonts w:ascii="Book Antiqua" w:hAnsi="Book Antiqua"/>
          <w:sz w:val="28"/>
          <w:szCs w:val="28"/>
        </w:rPr>
        <w:t xml:space="preserve"> By contrast, the 1984 non-championship AGP had been held at Calder Raceway which is now just an eyesore. </w:t>
      </w:r>
    </w:p>
    <w:p w14:paraId="0FA63D76" w14:textId="51F0BF32" w:rsidR="0069002B" w:rsidRPr="006358B3" w:rsidRDefault="0069002B" w:rsidP="00967EF9">
      <w:pPr>
        <w:spacing w:line="360" w:lineRule="auto"/>
        <w:rPr>
          <w:rFonts w:ascii="Book Antiqua" w:hAnsi="Book Antiqua"/>
          <w:sz w:val="28"/>
          <w:szCs w:val="28"/>
        </w:rPr>
      </w:pPr>
      <w:r w:rsidRPr="006358B3">
        <w:rPr>
          <w:rFonts w:ascii="Book Antiqua" w:hAnsi="Book Antiqua"/>
          <w:sz w:val="28"/>
          <w:szCs w:val="28"/>
        </w:rPr>
        <w:lastRenderedPageBreak/>
        <w:t xml:space="preserve">The Grand Prix in Adelaide was the last round of the F1 championship for that year. </w:t>
      </w:r>
    </w:p>
    <w:p w14:paraId="11880264" w14:textId="62F967C3" w:rsidR="0069002B" w:rsidRPr="006358B3" w:rsidRDefault="0069002B" w:rsidP="00967EF9">
      <w:pPr>
        <w:spacing w:line="360" w:lineRule="auto"/>
        <w:rPr>
          <w:rFonts w:ascii="Book Antiqua" w:hAnsi="Book Antiqua"/>
          <w:sz w:val="28"/>
          <w:szCs w:val="28"/>
        </w:rPr>
      </w:pPr>
      <w:r w:rsidRPr="006358B3">
        <w:rPr>
          <w:rFonts w:ascii="Book Antiqua" w:hAnsi="Book Antiqua"/>
          <w:sz w:val="28"/>
          <w:szCs w:val="28"/>
        </w:rPr>
        <w:t>The race was significant for several reasons:</w:t>
      </w:r>
    </w:p>
    <w:p w14:paraId="4234143E" w14:textId="17C02BDF" w:rsidR="0069002B" w:rsidRPr="006358B3" w:rsidRDefault="0069002B" w:rsidP="00967EF9">
      <w:pPr>
        <w:pStyle w:val="ListParagraph"/>
        <w:numPr>
          <w:ilvl w:val="0"/>
          <w:numId w:val="3"/>
        </w:numPr>
        <w:spacing w:line="360" w:lineRule="auto"/>
        <w:rPr>
          <w:rFonts w:ascii="Book Antiqua" w:hAnsi="Book Antiqua"/>
          <w:sz w:val="28"/>
          <w:szCs w:val="28"/>
        </w:rPr>
      </w:pPr>
      <w:r w:rsidRPr="006358B3">
        <w:rPr>
          <w:rFonts w:ascii="Book Antiqua" w:hAnsi="Book Antiqua"/>
          <w:sz w:val="28"/>
          <w:szCs w:val="28"/>
        </w:rPr>
        <w:t>The great Ayrton Senna</w:t>
      </w:r>
      <w:r w:rsidR="00AD1233" w:rsidRPr="006358B3">
        <w:rPr>
          <w:rFonts w:ascii="Book Antiqua" w:hAnsi="Book Antiqua"/>
          <w:sz w:val="28"/>
          <w:szCs w:val="28"/>
        </w:rPr>
        <w:t>,</w:t>
      </w:r>
      <w:r w:rsidRPr="006358B3">
        <w:rPr>
          <w:rFonts w:ascii="Book Antiqua" w:hAnsi="Book Antiqua"/>
          <w:sz w:val="28"/>
          <w:szCs w:val="28"/>
        </w:rPr>
        <w:t xml:space="preserve"> </w:t>
      </w:r>
      <w:r w:rsidR="00E52E81" w:rsidRPr="006358B3">
        <w:rPr>
          <w:rFonts w:ascii="Book Antiqua" w:hAnsi="Book Antiqua"/>
          <w:sz w:val="28"/>
          <w:szCs w:val="28"/>
        </w:rPr>
        <w:t>who had debuted in F1 the previous year in Brazil and who was killed in 1994</w:t>
      </w:r>
      <w:r w:rsidR="00AD1233" w:rsidRPr="006358B3">
        <w:rPr>
          <w:rFonts w:ascii="Book Antiqua" w:hAnsi="Book Antiqua"/>
          <w:sz w:val="28"/>
          <w:szCs w:val="28"/>
        </w:rPr>
        <w:t>,</w:t>
      </w:r>
      <w:r w:rsidR="00E52E81" w:rsidRPr="006358B3">
        <w:rPr>
          <w:rFonts w:ascii="Book Antiqua" w:hAnsi="Book Antiqua"/>
          <w:sz w:val="28"/>
          <w:szCs w:val="28"/>
        </w:rPr>
        <w:t xml:space="preserve"> had </w:t>
      </w:r>
      <w:r w:rsidRPr="006358B3">
        <w:rPr>
          <w:rFonts w:ascii="Book Antiqua" w:hAnsi="Book Antiqua"/>
          <w:sz w:val="28"/>
          <w:szCs w:val="28"/>
        </w:rPr>
        <w:t xml:space="preserve">pole </w:t>
      </w:r>
      <w:r w:rsidR="00E52E81" w:rsidRPr="006358B3">
        <w:rPr>
          <w:rFonts w:ascii="Book Antiqua" w:hAnsi="Book Antiqua"/>
          <w:sz w:val="28"/>
          <w:szCs w:val="28"/>
        </w:rPr>
        <w:t>position for the race</w:t>
      </w:r>
      <w:r w:rsidRPr="006358B3">
        <w:rPr>
          <w:rFonts w:ascii="Book Antiqua" w:hAnsi="Book Antiqua"/>
          <w:sz w:val="28"/>
          <w:szCs w:val="28"/>
        </w:rPr>
        <w:t>;</w:t>
      </w:r>
    </w:p>
    <w:p w14:paraId="23E54343" w14:textId="2E2E2352" w:rsidR="0069002B" w:rsidRPr="006358B3" w:rsidRDefault="0069002B" w:rsidP="00967EF9">
      <w:pPr>
        <w:pStyle w:val="ListParagraph"/>
        <w:numPr>
          <w:ilvl w:val="0"/>
          <w:numId w:val="3"/>
        </w:numPr>
        <w:spacing w:line="360" w:lineRule="auto"/>
        <w:rPr>
          <w:rFonts w:ascii="Book Antiqua" w:hAnsi="Book Antiqua"/>
          <w:sz w:val="28"/>
          <w:szCs w:val="28"/>
        </w:rPr>
      </w:pPr>
      <w:r w:rsidRPr="006358B3">
        <w:rPr>
          <w:rFonts w:ascii="Book Antiqua" w:hAnsi="Book Antiqua"/>
          <w:sz w:val="28"/>
          <w:szCs w:val="28"/>
        </w:rPr>
        <w:t xml:space="preserve">The father of current F1 points leader Nico Rosberg, Keke Rosberg won the </w:t>
      </w:r>
      <w:r w:rsidR="00D5787F" w:rsidRPr="006358B3">
        <w:rPr>
          <w:rFonts w:ascii="Book Antiqua" w:hAnsi="Book Antiqua"/>
          <w:sz w:val="28"/>
          <w:szCs w:val="28"/>
        </w:rPr>
        <w:t>Grand Prix</w:t>
      </w:r>
      <w:r w:rsidRPr="006358B3">
        <w:rPr>
          <w:rFonts w:ascii="Book Antiqua" w:hAnsi="Book Antiqua"/>
          <w:sz w:val="28"/>
          <w:szCs w:val="28"/>
        </w:rPr>
        <w:t>;</w:t>
      </w:r>
    </w:p>
    <w:p w14:paraId="2955CA5E" w14:textId="77777777" w:rsidR="00D5787F" w:rsidRPr="006358B3" w:rsidRDefault="00E52E81" w:rsidP="00967EF9">
      <w:pPr>
        <w:pStyle w:val="ListParagraph"/>
        <w:numPr>
          <w:ilvl w:val="0"/>
          <w:numId w:val="3"/>
        </w:numPr>
        <w:spacing w:line="360" w:lineRule="auto"/>
        <w:rPr>
          <w:rFonts w:ascii="Book Antiqua" w:hAnsi="Book Antiqua"/>
          <w:sz w:val="28"/>
          <w:szCs w:val="28"/>
        </w:rPr>
      </w:pPr>
      <w:r w:rsidRPr="006358B3">
        <w:rPr>
          <w:rFonts w:ascii="Book Antiqua" w:hAnsi="Book Antiqua"/>
          <w:sz w:val="28"/>
          <w:szCs w:val="28"/>
        </w:rPr>
        <w:t>That</w:t>
      </w:r>
      <w:r w:rsidR="0069002B" w:rsidRPr="006358B3">
        <w:rPr>
          <w:rFonts w:ascii="Book Antiqua" w:hAnsi="Book Antiqua"/>
          <w:sz w:val="28"/>
          <w:szCs w:val="28"/>
        </w:rPr>
        <w:t xml:space="preserve"> </w:t>
      </w:r>
      <w:r w:rsidR="00BF3663" w:rsidRPr="006358B3">
        <w:rPr>
          <w:rFonts w:ascii="Book Antiqua" w:hAnsi="Book Antiqua"/>
          <w:sz w:val="28"/>
          <w:szCs w:val="28"/>
        </w:rPr>
        <w:t xml:space="preserve">first Adelaide Grand Prix </w:t>
      </w:r>
      <w:r w:rsidR="0069002B" w:rsidRPr="006358B3">
        <w:rPr>
          <w:rFonts w:ascii="Book Antiqua" w:hAnsi="Book Antiqua"/>
          <w:sz w:val="28"/>
          <w:szCs w:val="28"/>
        </w:rPr>
        <w:t>race was Niki Lauda’s last F1 race</w:t>
      </w:r>
      <w:r w:rsidR="00D5787F" w:rsidRPr="006358B3">
        <w:rPr>
          <w:rFonts w:ascii="Book Antiqua" w:hAnsi="Book Antiqua"/>
          <w:sz w:val="28"/>
          <w:szCs w:val="28"/>
        </w:rPr>
        <w:t>;</w:t>
      </w:r>
    </w:p>
    <w:p w14:paraId="2BE63899" w14:textId="494D7ECF" w:rsidR="0069002B" w:rsidRPr="006358B3" w:rsidRDefault="00D5787F" w:rsidP="00967EF9">
      <w:pPr>
        <w:pStyle w:val="ListParagraph"/>
        <w:numPr>
          <w:ilvl w:val="0"/>
          <w:numId w:val="3"/>
        </w:numPr>
        <w:spacing w:line="360" w:lineRule="auto"/>
        <w:rPr>
          <w:rFonts w:ascii="Book Antiqua" w:hAnsi="Book Antiqua"/>
          <w:sz w:val="28"/>
          <w:szCs w:val="28"/>
        </w:rPr>
      </w:pPr>
      <w:r w:rsidRPr="006358B3">
        <w:rPr>
          <w:rFonts w:ascii="Book Antiqua" w:hAnsi="Book Antiqua"/>
          <w:sz w:val="28"/>
          <w:szCs w:val="28"/>
        </w:rPr>
        <w:t>The world champion for that year was Alain Prost in a McLaren</w:t>
      </w:r>
      <w:r w:rsidR="0083761C" w:rsidRPr="006358B3">
        <w:rPr>
          <w:rFonts w:ascii="Book Antiqua" w:hAnsi="Book Antiqua"/>
          <w:sz w:val="28"/>
          <w:szCs w:val="28"/>
        </w:rPr>
        <w:t xml:space="preserve"> despite blowing an engine in the Adelaide race</w:t>
      </w:r>
      <w:r w:rsidR="00400845" w:rsidRPr="006358B3">
        <w:rPr>
          <w:rFonts w:ascii="Book Antiqua" w:hAnsi="Book Antiqua"/>
          <w:sz w:val="28"/>
          <w:szCs w:val="28"/>
        </w:rPr>
        <w:t xml:space="preserve"> and not finishing</w:t>
      </w:r>
      <w:r w:rsidR="0069002B" w:rsidRPr="006358B3">
        <w:rPr>
          <w:rFonts w:ascii="Book Antiqua" w:hAnsi="Book Antiqua"/>
          <w:sz w:val="28"/>
          <w:szCs w:val="28"/>
        </w:rPr>
        <w:t xml:space="preserve">. </w:t>
      </w:r>
    </w:p>
    <w:p w14:paraId="4F64F75C" w14:textId="102D1CE5" w:rsidR="0083761C" w:rsidRPr="006358B3" w:rsidRDefault="0083761C" w:rsidP="00967EF9">
      <w:pPr>
        <w:spacing w:line="360" w:lineRule="auto"/>
        <w:rPr>
          <w:rFonts w:ascii="Book Antiqua" w:hAnsi="Book Antiqua"/>
          <w:sz w:val="28"/>
          <w:szCs w:val="28"/>
        </w:rPr>
      </w:pPr>
      <w:r w:rsidRPr="006358B3">
        <w:rPr>
          <w:rFonts w:ascii="Book Antiqua" w:hAnsi="Book Antiqua"/>
          <w:sz w:val="28"/>
          <w:szCs w:val="28"/>
        </w:rPr>
        <w:t xml:space="preserve">It was this very race that </w:t>
      </w:r>
      <w:r w:rsidR="00400845" w:rsidRPr="006358B3">
        <w:rPr>
          <w:rFonts w:ascii="Book Antiqua" w:hAnsi="Book Antiqua"/>
          <w:sz w:val="28"/>
          <w:szCs w:val="28"/>
        </w:rPr>
        <w:t xml:space="preserve">put </w:t>
      </w:r>
      <w:r w:rsidRPr="006358B3">
        <w:rPr>
          <w:rFonts w:ascii="Book Antiqua" w:hAnsi="Book Antiqua"/>
          <w:sz w:val="28"/>
          <w:szCs w:val="28"/>
        </w:rPr>
        <w:t xml:space="preserve">Australia back on the Formula 1 map.  It stayed here for 10 years until Jeff Kennett got involved and it moved to Albert Park in 1996. So, thanks to Adelaide, we have had 30 years of Formula 1 in Australia.  </w:t>
      </w:r>
    </w:p>
    <w:p w14:paraId="236F1168" w14:textId="194E3A9C" w:rsidR="0069002B" w:rsidRPr="006358B3" w:rsidRDefault="0069002B" w:rsidP="00967EF9">
      <w:pPr>
        <w:spacing w:line="360" w:lineRule="auto"/>
        <w:rPr>
          <w:rFonts w:ascii="Book Antiqua" w:hAnsi="Book Antiqua"/>
          <w:sz w:val="28"/>
          <w:szCs w:val="28"/>
        </w:rPr>
      </w:pPr>
      <w:r w:rsidRPr="006358B3">
        <w:rPr>
          <w:rFonts w:ascii="Book Antiqua" w:hAnsi="Book Antiqua"/>
          <w:sz w:val="28"/>
          <w:szCs w:val="28"/>
        </w:rPr>
        <w:t xml:space="preserve">By the time  the </w:t>
      </w:r>
      <w:r w:rsidR="0083761C" w:rsidRPr="006358B3">
        <w:rPr>
          <w:rFonts w:ascii="Book Antiqua" w:hAnsi="Book Antiqua"/>
          <w:sz w:val="28"/>
          <w:szCs w:val="28"/>
        </w:rPr>
        <w:t xml:space="preserve">Adelaide </w:t>
      </w:r>
      <w:r w:rsidRPr="006358B3">
        <w:rPr>
          <w:rFonts w:ascii="Book Antiqua" w:hAnsi="Book Antiqua"/>
          <w:sz w:val="28"/>
          <w:szCs w:val="28"/>
        </w:rPr>
        <w:t>Grand Prix</w:t>
      </w:r>
      <w:r w:rsidR="007D79FA" w:rsidRPr="006358B3">
        <w:rPr>
          <w:rFonts w:ascii="Book Antiqua" w:hAnsi="Book Antiqua"/>
          <w:sz w:val="28"/>
          <w:szCs w:val="28"/>
        </w:rPr>
        <w:t xml:space="preserve"> commenced</w:t>
      </w:r>
      <w:r w:rsidRPr="006358B3">
        <w:rPr>
          <w:rFonts w:ascii="Book Antiqua" w:hAnsi="Book Antiqua"/>
          <w:sz w:val="28"/>
          <w:szCs w:val="28"/>
        </w:rPr>
        <w:t xml:space="preserve">, our conference had been </w:t>
      </w:r>
      <w:r w:rsidR="00BF3663" w:rsidRPr="006358B3">
        <w:rPr>
          <w:rFonts w:ascii="Book Antiqua" w:hAnsi="Book Antiqua"/>
          <w:sz w:val="28"/>
          <w:szCs w:val="28"/>
        </w:rPr>
        <w:t>run and won</w:t>
      </w:r>
      <w:r w:rsidRPr="006358B3">
        <w:rPr>
          <w:rFonts w:ascii="Book Antiqua" w:hAnsi="Book Antiqua"/>
          <w:sz w:val="28"/>
          <w:szCs w:val="28"/>
        </w:rPr>
        <w:t xml:space="preserve"> and planning was under way for the next one.  I suspect that no individual went to both our conference and the Grand Prix.   The excitement</w:t>
      </w:r>
      <w:r w:rsidR="007D79FA" w:rsidRPr="006358B3">
        <w:rPr>
          <w:rFonts w:ascii="Book Antiqua" w:hAnsi="Book Antiqua"/>
          <w:sz w:val="28"/>
          <w:szCs w:val="28"/>
        </w:rPr>
        <w:t xml:space="preserve"> from doing so</w:t>
      </w:r>
      <w:r w:rsidRPr="006358B3">
        <w:rPr>
          <w:rFonts w:ascii="Book Antiqua" w:hAnsi="Book Antiqua"/>
          <w:sz w:val="28"/>
          <w:szCs w:val="28"/>
        </w:rPr>
        <w:t xml:space="preserve"> would have been unendurable.</w:t>
      </w:r>
    </w:p>
    <w:p w14:paraId="6F6A44CA" w14:textId="77777777" w:rsidR="00D5787F" w:rsidRPr="006358B3" w:rsidRDefault="00D5787F" w:rsidP="00967EF9">
      <w:pPr>
        <w:spacing w:line="360" w:lineRule="auto"/>
        <w:rPr>
          <w:rFonts w:ascii="Book Antiqua" w:hAnsi="Book Antiqua"/>
          <w:sz w:val="28"/>
          <w:szCs w:val="28"/>
        </w:rPr>
      </w:pPr>
      <w:r w:rsidRPr="006358B3">
        <w:rPr>
          <w:rFonts w:ascii="Book Antiqua" w:hAnsi="Book Antiqua"/>
          <w:sz w:val="28"/>
          <w:szCs w:val="28"/>
        </w:rPr>
        <w:br w:type="page"/>
      </w:r>
    </w:p>
    <w:p w14:paraId="42D58109" w14:textId="13C404B9" w:rsidR="00D5787F" w:rsidRPr="006358B3" w:rsidRDefault="00D5787F" w:rsidP="00967EF9">
      <w:pPr>
        <w:spacing w:line="360" w:lineRule="auto"/>
        <w:rPr>
          <w:rFonts w:ascii="Book Antiqua" w:hAnsi="Book Antiqua"/>
          <w:b/>
          <w:i/>
          <w:sz w:val="28"/>
          <w:szCs w:val="28"/>
        </w:rPr>
      </w:pPr>
      <w:r w:rsidRPr="006358B3">
        <w:rPr>
          <w:rFonts w:ascii="Book Antiqua" w:hAnsi="Book Antiqua"/>
          <w:b/>
          <w:i/>
          <w:sz w:val="28"/>
          <w:szCs w:val="28"/>
        </w:rPr>
        <w:lastRenderedPageBreak/>
        <w:t>Introduction</w:t>
      </w:r>
    </w:p>
    <w:p w14:paraId="64C017F5" w14:textId="4CD701BB" w:rsidR="00733FD7" w:rsidRPr="006358B3" w:rsidRDefault="00733FD7" w:rsidP="00967EF9">
      <w:pPr>
        <w:spacing w:line="360" w:lineRule="auto"/>
        <w:rPr>
          <w:rFonts w:ascii="Book Antiqua" w:hAnsi="Book Antiqua"/>
          <w:sz w:val="28"/>
          <w:szCs w:val="28"/>
        </w:rPr>
      </w:pPr>
      <w:r w:rsidRPr="006358B3">
        <w:rPr>
          <w:rFonts w:ascii="Book Antiqua" w:hAnsi="Book Antiqua"/>
          <w:sz w:val="28"/>
          <w:szCs w:val="28"/>
        </w:rPr>
        <w:t xml:space="preserve">So today </w:t>
      </w:r>
      <w:r w:rsidR="00B719A0" w:rsidRPr="006358B3">
        <w:rPr>
          <w:rFonts w:ascii="Book Antiqua" w:hAnsi="Book Antiqua"/>
          <w:sz w:val="28"/>
          <w:szCs w:val="28"/>
        </w:rPr>
        <w:t>I want to discuss this topic of Sentencing, Politics &amp; the Media in two aspects.</w:t>
      </w:r>
    </w:p>
    <w:p w14:paraId="25ADBD0F" w14:textId="3A7CADC9" w:rsidR="00B719A0" w:rsidRPr="006358B3" w:rsidRDefault="001C315D" w:rsidP="00967EF9">
      <w:pPr>
        <w:spacing w:line="360" w:lineRule="auto"/>
        <w:rPr>
          <w:rFonts w:ascii="Book Antiqua" w:hAnsi="Book Antiqua"/>
          <w:sz w:val="28"/>
          <w:szCs w:val="28"/>
        </w:rPr>
      </w:pPr>
      <w:r w:rsidRPr="006358B3">
        <w:rPr>
          <w:rFonts w:ascii="Book Antiqua" w:hAnsi="Book Antiqua"/>
          <w:sz w:val="28"/>
          <w:szCs w:val="28"/>
        </w:rPr>
        <w:t xml:space="preserve">First, I want to </w:t>
      </w:r>
      <w:r w:rsidR="003F073C" w:rsidRPr="006358B3">
        <w:rPr>
          <w:rFonts w:ascii="Book Antiqua" w:hAnsi="Book Antiqua"/>
          <w:sz w:val="28"/>
          <w:szCs w:val="28"/>
        </w:rPr>
        <w:t xml:space="preserve">speak </w:t>
      </w:r>
      <w:r w:rsidRPr="006358B3">
        <w:rPr>
          <w:rFonts w:ascii="Book Antiqua" w:hAnsi="Book Antiqua"/>
          <w:sz w:val="28"/>
          <w:szCs w:val="28"/>
        </w:rPr>
        <w:t xml:space="preserve">about the </w:t>
      </w:r>
      <w:r w:rsidR="003F073C" w:rsidRPr="006358B3">
        <w:rPr>
          <w:rFonts w:ascii="Book Antiqua" w:hAnsi="Book Antiqua"/>
          <w:sz w:val="28"/>
          <w:szCs w:val="28"/>
        </w:rPr>
        <w:t xml:space="preserve">intersection between  </w:t>
      </w:r>
      <w:r w:rsidR="004912D6" w:rsidRPr="006358B3">
        <w:rPr>
          <w:rFonts w:ascii="Book Antiqua" w:hAnsi="Book Antiqua"/>
          <w:sz w:val="28"/>
          <w:szCs w:val="28"/>
        </w:rPr>
        <w:t>politicians</w:t>
      </w:r>
      <w:r w:rsidR="003F073C" w:rsidRPr="006358B3">
        <w:rPr>
          <w:rFonts w:ascii="Book Antiqua" w:hAnsi="Book Antiqua"/>
          <w:sz w:val="28"/>
          <w:szCs w:val="28"/>
        </w:rPr>
        <w:t>, sentencing judges and</w:t>
      </w:r>
      <w:r w:rsidRPr="006358B3">
        <w:rPr>
          <w:rFonts w:ascii="Book Antiqua" w:hAnsi="Book Antiqua"/>
          <w:sz w:val="28"/>
          <w:szCs w:val="28"/>
        </w:rPr>
        <w:t xml:space="preserve"> the media and </w:t>
      </w:r>
      <w:r w:rsidR="007368E2" w:rsidRPr="006358B3">
        <w:rPr>
          <w:rFonts w:ascii="Book Antiqua" w:hAnsi="Book Antiqua"/>
          <w:sz w:val="28"/>
          <w:szCs w:val="28"/>
        </w:rPr>
        <w:t>offer some comments</w:t>
      </w:r>
      <w:r w:rsidRPr="006358B3">
        <w:rPr>
          <w:rFonts w:ascii="Book Antiqua" w:hAnsi="Book Antiqua"/>
          <w:sz w:val="28"/>
          <w:szCs w:val="28"/>
        </w:rPr>
        <w:t xml:space="preserve"> about </w:t>
      </w:r>
      <w:r w:rsidR="003F073C" w:rsidRPr="006358B3">
        <w:rPr>
          <w:rFonts w:ascii="Book Antiqua" w:hAnsi="Book Antiqua"/>
          <w:sz w:val="28"/>
          <w:szCs w:val="28"/>
        </w:rPr>
        <w:t xml:space="preserve"> the pressures that </w:t>
      </w:r>
      <w:r w:rsidR="00B81A78" w:rsidRPr="006358B3">
        <w:rPr>
          <w:rFonts w:ascii="Book Antiqua" w:hAnsi="Book Antiqua"/>
          <w:sz w:val="28"/>
          <w:szCs w:val="28"/>
        </w:rPr>
        <w:t>trich</w:t>
      </w:r>
      <w:r w:rsidR="008214E8" w:rsidRPr="006358B3">
        <w:rPr>
          <w:rFonts w:ascii="Book Antiqua" w:hAnsi="Book Antiqua"/>
          <w:sz w:val="28"/>
          <w:szCs w:val="28"/>
        </w:rPr>
        <w:t xml:space="preserve">otomy </w:t>
      </w:r>
      <w:r w:rsidR="003F073C" w:rsidRPr="006358B3">
        <w:rPr>
          <w:rFonts w:ascii="Book Antiqua" w:hAnsi="Book Antiqua"/>
          <w:sz w:val="28"/>
          <w:szCs w:val="28"/>
        </w:rPr>
        <w:t>creates</w:t>
      </w:r>
      <w:r w:rsidRPr="006358B3">
        <w:rPr>
          <w:rFonts w:ascii="Book Antiqua" w:hAnsi="Book Antiqua"/>
          <w:sz w:val="28"/>
          <w:szCs w:val="28"/>
        </w:rPr>
        <w:t>.</w:t>
      </w:r>
    </w:p>
    <w:p w14:paraId="139F151A" w14:textId="5C23B888" w:rsidR="001C315D" w:rsidRPr="006358B3" w:rsidRDefault="001C315D" w:rsidP="00967EF9">
      <w:pPr>
        <w:spacing w:line="360" w:lineRule="auto"/>
        <w:rPr>
          <w:rFonts w:ascii="Book Antiqua" w:hAnsi="Book Antiqua"/>
          <w:sz w:val="28"/>
          <w:szCs w:val="28"/>
        </w:rPr>
      </w:pPr>
      <w:r w:rsidRPr="006358B3">
        <w:rPr>
          <w:rFonts w:ascii="Book Antiqua" w:hAnsi="Book Antiqua"/>
          <w:sz w:val="28"/>
          <w:szCs w:val="28"/>
        </w:rPr>
        <w:t>Second, I will make the point that despite that pressure we</w:t>
      </w:r>
      <w:r w:rsidR="003F073C" w:rsidRPr="006358B3">
        <w:rPr>
          <w:rFonts w:ascii="Book Antiqua" w:hAnsi="Book Antiqua"/>
          <w:sz w:val="28"/>
          <w:szCs w:val="28"/>
        </w:rPr>
        <w:t xml:space="preserve"> as judges</w:t>
      </w:r>
      <w:r w:rsidRPr="006358B3">
        <w:rPr>
          <w:rFonts w:ascii="Book Antiqua" w:hAnsi="Book Antiqua"/>
          <w:sz w:val="28"/>
          <w:szCs w:val="28"/>
        </w:rPr>
        <w:t xml:space="preserve"> maintain an objective and principled sentencing regime which is increasingly under </w:t>
      </w:r>
      <w:r w:rsidR="007D79FA" w:rsidRPr="006358B3">
        <w:rPr>
          <w:rFonts w:ascii="Book Antiqua" w:hAnsi="Book Antiqua"/>
          <w:sz w:val="28"/>
          <w:szCs w:val="28"/>
        </w:rPr>
        <w:t xml:space="preserve">scrutiny </w:t>
      </w:r>
      <w:r w:rsidR="003F073C" w:rsidRPr="006358B3">
        <w:rPr>
          <w:rFonts w:ascii="Book Antiqua" w:hAnsi="Book Antiqua"/>
          <w:sz w:val="28"/>
          <w:szCs w:val="28"/>
        </w:rPr>
        <w:t xml:space="preserve"> and in some quarters under </w:t>
      </w:r>
      <w:r w:rsidR="00400845" w:rsidRPr="006358B3">
        <w:rPr>
          <w:rFonts w:ascii="Book Antiqua" w:hAnsi="Book Antiqua"/>
          <w:sz w:val="28"/>
          <w:szCs w:val="28"/>
        </w:rPr>
        <w:t xml:space="preserve">regular </w:t>
      </w:r>
      <w:r w:rsidR="003F073C" w:rsidRPr="006358B3">
        <w:rPr>
          <w:rFonts w:ascii="Book Antiqua" w:hAnsi="Book Antiqua"/>
          <w:sz w:val="28"/>
          <w:szCs w:val="28"/>
        </w:rPr>
        <w:t>attack</w:t>
      </w:r>
      <w:r w:rsidRPr="006358B3">
        <w:rPr>
          <w:rFonts w:ascii="Book Antiqua" w:hAnsi="Book Antiqua"/>
          <w:sz w:val="28"/>
          <w:szCs w:val="28"/>
        </w:rPr>
        <w:t xml:space="preserve">. </w:t>
      </w:r>
      <w:r w:rsidR="00946286" w:rsidRPr="006358B3">
        <w:rPr>
          <w:rFonts w:ascii="Book Antiqua" w:hAnsi="Book Antiqua"/>
          <w:sz w:val="28"/>
          <w:szCs w:val="28"/>
        </w:rPr>
        <w:t xml:space="preserve">We can’t </w:t>
      </w:r>
      <w:r w:rsidR="00400845" w:rsidRPr="006358B3">
        <w:rPr>
          <w:rFonts w:ascii="Book Antiqua" w:hAnsi="Book Antiqua"/>
          <w:sz w:val="28"/>
          <w:szCs w:val="28"/>
        </w:rPr>
        <w:t xml:space="preserve">seem </w:t>
      </w:r>
      <w:r w:rsidR="007D79FA" w:rsidRPr="006358B3">
        <w:rPr>
          <w:rFonts w:ascii="Book Antiqua" w:hAnsi="Book Antiqua"/>
          <w:sz w:val="28"/>
          <w:szCs w:val="28"/>
        </w:rPr>
        <w:t xml:space="preserve">to </w:t>
      </w:r>
      <w:r w:rsidR="00946286" w:rsidRPr="006358B3">
        <w:rPr>
          <w:rFonts w:ascii="Book Antiqua" w:hAnsi="Book Antiqua"/>
          <w:sz w:val="28"/>
          <w:szCs w:val="28"/>
        </w:rPr>
        <w:t xml:space="preserve">have this discussion without reference to “out of touch with community expectations” criticism of us that so often appears in the media. </w:t>
      </w:r>
    </w:p>
    <w:p w14:paraId="407B6DDE" w14:textId="663EF82C" w:rsidR="001C315D" w:rsidRPr="006358B3" w:rsidRDefault="001C315D" w:rsidP="00967EF9">
      <w:pPr>
        <w:spacing w:line="360" w:lineRule="auto"/>
        <w:rPr>
          <w:rFonts w:ascii="Book Antiqua" w:hAnsi="Book Antiqua"/>
          <w:sz w:val="28"/>
          <w:szCs w:val="28"/>
        </w:rPr>
      </w:pPr>
      <w:r w:rsidRPr="006358B3">
        <w:rPr>
          <w:rFonts w:ascii="Book Antiqua" w:hAnsi="Book Antiqua"/>
          <w:sz w:val="28"/>
          <w:szCs w:val="28"/>
        </w:rPr>
        <w:t>Finally</w:t>
      </w:r>
      <w:r w:rsidR="007368E2" w:rsidRPr="006358B3">
        <w:rPr>
          <w:rFonts w:ascii="Book Antiqua" w:hAnsi="Book Antiqua"/>
          <w:sz w:val="28"/>
          <w:szCs w:val="28"/>
        </w:rPr>
        <w:t>, for the sake of history</w:t>
      </w:r>
      <w:r w:rsidRPr="006358B3">
        <w:rPr>
          <w:rFonts w:ascii="Book Antiqua" w:hAnsi="Book Antiqua"/>
          <w:sz w:val="28"/>
          <w:szCs w:val="28"/>
        </w:rPr>
        <w:t xml:space="preserve"> I will take a look at death penalty cases </w:t>
      </w:r>
      <w:r w:rsidR="007D79FA" w:rsidRPr="006358B3">
        <w:rPr>
          <w:rFonts w:ascii="Book Antiqua" w:hAnsi="Book Antiqua"/>
          <w:sz w:val="28"/>
          <w:szCs w:val="28"/>
        </w:rPr>
        <w:t xml:space="preserve">to illustrate </w:t>
      </w:r>
      <w:r w:rsidRPr="006358B3">
        <w:rPr>
          <w:rFonts w:ascii="Book Antiqua" w:hAnsi="Book Antiqua"/>
          <w:sz w:val="28"/>
          <w:szCs w:val="28"/>
        </w:rPr>
        <w:t xml:space="preserve"> the extreme interference of politics and media both here in Australia </w:t>
      </w:r>
      <w:r w:rsidR="006132D9" w:rsidRPr="006358B3">
        <w:rPr>
          <w:rFonts w:ascii="Book Antiqua" w:hAnsi="Book Antiqua"/>
          <w:sz w:val="28"/>
          <w:szCs w:val="28"/>
        </w:rPr>
        <w:t xml:space="preserve">and </w:t>
      </w:r>
      <w:r w:rsidRPr="006358B3">
        <w:rPr>
          <w:rFonts w:ascii="Book Antiqua" w:hAnsi="Book Antiqua"/>
          <w:sz w:val="28"/>
          <w:szCs w:val="28"/>
        </w:rPr>
        <w:t xml:space="preserve">in </w:t>
      </w:r>
      <w:r w:rsidR="008214E8" w:rsidRPr="006358B3">
        <w:rPr>
          <w:rFonts w:ascii="Book Antiqua" w:hAnsi="Book Antiqua"/>
          <w:sz w:val="28"/>
          <w:szCs w:val="28"/>
        </w:rPr>
        <w:t xml:space="preserve">similar </w:t>
      </w:r>
      <w:r w:rsidRPr="006358B3">
        <w:rPr>
          <w:rFonts w:ascii="Book Antiqua" w:hAnsi="Book Antiqua"/>
          <w:sz w:val="28"/>
          <w:szCs w:val="28"/>
        </w:rPr>
        <w:t xml:space="preserve">cases and in our region.  </w:t>
      </w:r>
    </w:p>
    <w:p w14:paraId="51CD98EB" w14:textId="43CBA5B8" w:rsidR="001C315D" w:rsidRPr="006358B3" w:rsidRDefault="001C315D" w:rsidP="00967EF9">
      <w:pPr>
        <w:spacing w:line="360" w:lineRule="auto"/>
        <w:jc w:val="center"/>
        <w:rPr>
          <w:rFonts w:ascii="Book Antiqua" w:hAnsi="Book Antiqua"/>
          <w:sz w:val="28"/>
          <w:szCs w:val="28"/>
        </w:rPr>
      </w:pPr>
      <w:r w:rsidRPr="006358B3">
        <w:rPr>
          <w:rFonts w:ascii="Book Antiqua" w:hAnsi="Book Antiqua"/>
          <w:sz w:val="28"/>
          <w:szCs w:val="28"/>
        </w:rPr>
        <w:t>..oo0oo..</w:t>
      </w:r>
    </w:p>
    <w:p w14:paraId="4663C24A" w14:textId="008B627D" w:rsidR="005F798C" w:rsidRPr="006358B3" w:rsidRDefault="000579A3" w:rsidP="00967EF9">
      <w:pPr>
        <w:spacing w:line="360" w:lineRule="auto"/>
        <w:rPr>
          <w:rFonts w:ascii="Book Antiqua" w:hAnsi="Book Antiqua"/>
          <w:sz w:val="28"/>
          <w:szCs w:val="28"/>
        </w:rPr>
      </w:pPr>
      <w:r w:rsidRPr="006358B3">
        <w:rPr>
          <w:rFonts w:ascii="Book Antiqua" w:hAnsi="Book Antiqua"/>
          <w:sz w:val="28"/>
          <w:szCs w:val="28"/>
        </w:rPr>
        <w:t>When we hear politicians regularly re-stating that the job of governments is to protect the community</w:t>
      </w:r>
      <w:r w:rsidR="007368E2" w:rsidRPr="006358B3">
        <w:rPr>
          <w:rFonts w:ascii="Book Antiqua" w:hAnsi="Book Antiqua"/>
          <w:sz w:val="28"/>
          <w:szCs w:val="28"/>
        </w:rPr>
        <w:t xml:space="preserve"> from criminals</w:t>
      </w:r>
      <w:r w:rsidRPr="006358B3">
        <w:rPr>
          <w:rFonts w:ascii="Book Antiqua" w:hAnsi="Book Antiqua"/>
          <w:sz w:val="28"/>
          <w:szCs w:val="28"/>
        </w:rPr>
        <w:t>, we straight away know tha</w:t>
      </w:r>
      <w:r w:rsidR="00F25EE4" w:rsidRPr="006358B3">
        <w:rPr>
          <w:rFonts w:ascii="Book Antiqua" w:hAnsi="Book Antiqua"/>
          <w:sz w:val="28"/>
          <w:szCs w:val="28"/>
        </w:rPr>
        <w:t>t,</w:t>
      </w:r>
      <w:r w:rsidRPr="006358B3">
        <w:rPr>
          <w:rFonts w:ascii="Book Antiqua" w:hAnsi="Book Antiqua"/>
          <w:sz w:val="28"/>
          <w:szCs w:val="28"/>
        </w:rPr>
        <w:t xml:space="preserve"> </w:t>
      </w:r>
      <w:r w:rsidR="007368E2" w:rsidRPr="006358B3">
        <w:rPr>
          <w:rFonts w:ascii="Book Antiqua" w:hAnsi="Book Antiqua"/>
          <w:sz w:val="28"/>
          <w:szCs w:val="28"/>
        </w:rPr>
        <w:t xml:space="preserve">true as that is, </w:t>
      </w:r>
      <w:r w:rsidRPr="006358B3">
        <w:rPr>
          <w:rFonts w:ascii="Book Antiqua" w:hAnsi="Book Antiqua"/>
          <w:sz w:val="28"/>
          <w:szCs w:val="28"/>
        </w:rPr>
        <w:t xml:space="preserve">politics plays </w:t>
      </w:r>
      <w:r w:rsidR="00E04148" w:rsidRPr="006358B3">
        <w:rPr>
          <w:rFonts w:ascii="Book Antiqua" w:hAnsi="Book Antiqua"/>
          <w:sz w:val="28"/>
          <w:szCs w:val="28"/>
        </w:rPr>
        <w:t xml:space="preserve">a significant </w:t>
      </w:r>
      <w:r w:rsidRPr="006358B3">
        <w:rPr>
          <w:rFonts w:ascii="Book Antiqua" w:hAnsi="Book Antiqua"/>
          <w:sz w:val="28"/>
          <w:szCs w:val="28"/>
        </w:rPr>
        <w:t xml:space="preserve">role in sentencing. </w:t>
      </w:r>
    </w:p>
    <w:p w14:paraId="39C779C5" w14:textId="50808F81" w:rsidR="00EE5F7D" w:rsidRPr="006358B3" w:rsidRDefault="00EE5F7D" w:rsidP="00967EF9">
      <w:pPr>
        <w:spacing w:line="360" w:lineRule="auto"/>
        <w:rPr>
          <w:rFonts w:ascii="Book Antiqua" w:hAnsi="Book Antiqua"/>
          <w:sz w:val="28"/>
          <w:szCs w:val="28"/>
        </w:rPr>
      </w:pPr>
      <w:r w:rsidRPr="006358B3">
        <w:rPr>
          <w:rFonts w:ascii="Book Antiqua" w:hAnsi="Book Antiqua"/>
          <w:sz w:val="28"/>
          <w:szCs w:val="28"/>
        </w:rPr>
        <w:t xml:space="preserve">I need to be clear about an important distinction.  </w:t>
      </w:r>
      <w:r w:rsidR="007368E2" w:rsidRPr="006358B3">
        <w:rPr>
          <w:rFonts w:ascii="Book Antiqua" w:hAnsi="Book Antiqua"/>
          <w:sz w:val="28"/>
          <w:szCs w:val="28"/>
        </w:rPr>
        <w:t>Of course t</w:t>
      </w:r>
      <w:r w:rsidRPr="006358B3">
        <w:rPr>
          <w:rFonts w:ascii="Book Antiqua" w:hAnsi="Book Antiqua"/>
          <w:sz w:val="28"/>
          <w:szCs w:val="28"/>
        </w:rPr>
        <w:t>he parliament makes the law in relation to sentencing to a significant degree.  There is a substantial amount of legislation both State and Federal that affects the sentencing process.</w:t>
      </w:r>
    </w:p>
    <w:p w14:paraId="3F301DEA" w14:textId="44E85DC7" w:rsidR="000241BE" w:rsidRPr="006358B3" w:rsidRDefault="00EE5F7D" w:rsidP="00967EF9">
      <w:pPr>
        <w:spacing w:line="360" w:lineRule="auto"/>
        <w:rPr>
          <w:rFonts w:ascii="Book Antiqua" w:hAnsi="Book Antiqua"/>
          <w:sz w:val="28"/>
          <w:szCs w:val="28"/>
        </w:rPr>
      </w:pPr>
      <w:r w:rsidRPr="006358B3">
        <w:rPr>
          <w:rFonts w:ascii="Book Antiqua" w:hAnsi="Book Antiqua"/>
          <w:sz w:val="28"/>
          <w:szCs w:val="28"/>
        </w:rPr>
        <w:lastRenderedPageBreak/>
        <w:t>However my interest here is in the politics of sentencing to the extent that it becomes a political</w:t>
      </w:r>
      <w:r w:rsidR="007D79FA" w:rsidRPr="006358B3">
        <w:rPr>
          <w:rFonts w:ascii="Book Antiqua" w:hAnsi="Book Antiqua"/>
          <w:sz w:val="28"/>
          <w:szCs w:val="28"/>
        </w:rPr>
        <w:t xml:space="preserve"> point scoring</w:t>
      </w:r>
      <w:r w:rsidRPr="006358B3">
        <w:rPr>
          <w:rFonts w:ascii="Book Antiqua" w:hAnsi="Book Antiqua"/>
          <w:sz w:val="28"/>
          <w:szCs w:val="28"/>
        </w:rPr>
        <w:t xml:space="preserve"> issue and is used </w:t>
      </w:r>
      <w:r w:rsidR="000241BE" w:rsidRPr="006358B3">
        <w:rPr>
          <w:rFonts w:ascii="Book Antiqua" w:hAnsi="Book Antiqua"/>
          <w:sz w:val="28"/>
          <w:szCs w:val="28"/>
        </w:rPr>
        <w:t xml:space="preserve">as a weapon </w:t>
      </w:r>
      <w:r w:rsidR="00400845" w:rsidRPr="006358B3">
        <w:rPr>
          <w:rFonts w:ascii="Book Antiqua" w:hAnsi="Book Antiqua"/>
          <w:sz w:val="28"/>
          <w:szCs w:val="28"/>
        </w:rPr>
        <w:t xml:space="preserve">in the contest </w:t>
      </w:r>
      <w:r w:rsidR="000241BE" w:rsidRPr="006358B3">
        <w:rPr>
          <w:rFonts w:ascii="Book Antiqua" w:hAnsi="Book Antiqua"/>
          <w:sz w:val="28"/>
          <w:szCs w:val="28"/>
        </w:rPr>
        <w:t>between political parties.  Th</w:t>
      </w:r>
      <w:r w:rsidR="004912D6" w:rsidRPr="006358B3">
        <w:rPr>
          <w:rFonts w:ascii="Book Antiqua" w:hAnsi="Book Antiqua"/>
          <w:sz w:val="28"/>
          <w:szCs w:val="28"/>
        </w:rPr>
        <w:t>at is in the context of the oft repeated mutual allegation</w:t>
      </w:r>
      <w:r w:rsidR="000241BE" w:rsidRPr="006358B3">
        <w:rPr>
          <w:rFonts w:ascii="Book Antiqua" w:hAnsi="Book Antiqua"/>
          <w:sz w:val="28"/>
          <w:szCs w:val="28"/>
        </w:rPr>
        <w:t xml:space="preserve"> made from time to time that one side or the other are “soft on crime”. </w:t>
      </w:r>
      <w:r w:rsidR="008214E8" w:rsidRPr="006358B3">
        <w:rPr>
          <w:rFonts w:ascii="Book Antiqua" w:hAnsi="Book Antiqua"/>
          <w:sz w:val="28"/>
          <w:szCs w:val="28"/>
        </w:rPr>
        <w:t xml:space="preserve"> </w:t>
      </w:r>
    </w:p>
    <w:p w14:paraId="017B1971" w14:textId="12F78FAB" w:rsidR="004912D6" w:rsidRPr="006358B3" w:rsidRDefault="00400845" w:rsidP="00967EF9">
      <w:pPr>
        <w:spacing w:line="360" w:lineRule="auto"/>
        <w:rPr>
          <w:rFonts w:ascii="Book Antiqua" w:hAnsi="Book Antiqua"/>
          <w:sz w:val="28"/>
          <w:szCs w:val="28"/>
        </w:rPr>
      </w:pPr>
      <w:r w:rsidRPr="006358B3">
        <w:rPr>
          <w:rFonts w:ascii="Book Antiqua" w:hAnsi="Book Antiqua"/>
          <w:sz w:val="28"/>
          <w:szCs w:val="28"/>
        </w:rPr>
        <w:t xml:space="preserve">The media of course know that the public have a constant and legitimate interest in crime and the way in which the courts deal with it.  In some </w:t>
      </w:r>
      <w:r w:rsidR="00E77BE1" w:rsidRPr="006358B3">
        <w:rPr>
          <w:rFonts w:ascii="Book Antiqua" w:hAnsi="Book Antiqua"/>
          <w:sz w:val="28"/>
          <w:szCs w:val="28"/>
        </w:rPr>
        <w:t xml:space="preserve">sections </w:t>
      </w:r>
      <w:r w:rsidRPr="006358B3">
        <w:rPr>
          <w:rFonts w:ascii="Book Antiqua" w:hAnsi="Book Antiqua"/>
          <w:sz w:val="28"/>
          <w:szCs w:val="28"/>
        </w:rPr>
        <w:t>of the media</w:t>
      </w:r>
      <w:r w:rsidR="004912D6" w:rsidRPr="006358B3">
        <w:rPr>
          <w:rFonts w:ascii="Book Antiqua" w:hAnsi="Book Antiqua"/>
          <w:sz w:val="28"/>
          <w:szCs w:val="28"/>
        </w:rPr>
        <w:t>,</w:t>
      </w:r>
      <w:r w:rsidRPr="006358B3">
        <w:rPr>
          <w:rFonts w:ascii="Book Antiqua" w:hAnsi="Book Antiqua"/>
          <w:sz w:val="28"/>
          <w:szCs w:val="28"/>
        </w:rPr>
        <w:t xml:space="preserve"> cases are sensationalised in a way which adversely affects the process.  The Chamberlain case is </w:t>
      </w:r>
      <w:r w:rsidR="004912D6" w:rsidRPr="006358B3">
        <w:rPr>
          <w:rFonts w:ascii="Book Antiqua" w:hAnsi="Book Antiqua"/>
          <w:sz w:val="28"/>
          <w:szCs w:val="28"/>
        </w:rPr>
        <w:t xml:space="preserve">perhaps the best </w:t>
      </w:r>
      <w:r w:rsidRPr="006358B3">
        <w:rPr>
          <w:rFonts w:ascii="Book Antiqua" w:hAnsi="Book Antiqua"/>
          <w:sz w:val="28"/>
          <w:szCs w:val="28"/>
        </w:rPr>
        <w:t>example</w:t>
      </w:r>
      <w:r w:rsidR="004912D6" w:rsidRPr="006358B3">
        <w:rPr>
          <w:rFonts w:ascii="Book Antiqua" w:hAnsi="Book Antiqua"/>
          <w:sz w:val="28"/>
          <w:szCs w:val="28"/>
        </w:rPr>
        <w:t xml:space="preserve"> in recent times</w:t>
      </w:r>
      <w:r w:rsidRPr="006358B3">
        <w:rPr>
          <w:rFonts w:ascii="Book Antiqua" w:hAnsi="Book Antiqua"/>
          <w:sz w:val="28"/>
          <w:szCs w:val="28"/>
        </w:rPr>
        <w:t xml:space="preserve">. </w:t>
      </w:r>
    </w:p>
    <w:p w14:paraId="062449E3" w14:textId="0A7A4556" w:rsidR="00CB2E39" w:rsidRPr="006358B3" w:rsidRDefault="00400845" w:rsidP="00967EF9">
      <w:pPr>
        <w:spacing w:line="360" w:lineRule="auto"/>
        <w:rPr>
          <w:rFonts w:ascii="Book Antiqua" w:hAnsi="Book Antiqua"/>
          <w:sz w:val="28"/>
          <w:szCs w:val="28"/>
        </w:rPr>
      </w:pPr>
      <w:r w:rsidRPr="006358B3">
        <w:rPr>
          <w:rFonts w:ascii="Book Antiqua" w:hAnsi="Book Antiqua"/>
          <w:sz w:val="28"/>
          <w:szCs w:val="28"/>
        </w:rPr>
        <w:t>In 2014 the New York Times examined the behaviour of the media and its effect on public opinion in that case as well as in the OJ Simpson case and the then prospective trial of Oscar Pistorious.  As John Bryson, the author of Evil Angels</w:t>
      </w:r>
      <w:r w:rsidR="004912D6" w:rsidRPr="006358B3">
        <w:rPr>
          <w:rFonts w:ascii="Book Antiqua" w:hAnsi="Book Antiqua"/>
          <w:sz w:val="28"/>
          <w:szCs w:val="28"/>
        </w:rPr>
        <w:t>, the book about the Chamberlain case,</w:t>
      </w:r>
      <w:r w:rsidRPr="006358B3">
        <w:rPr>
          <w:rFonts w:ascii="Book Antiqua" w:hAnsi="Book Antiqua"/>
          <w:sz w:val="28"/>
          <w:szCs w:val="28"/>
        </w:rPr>
        <w:t xml:space="preserve"> said: “Celebrity cases are momentously silly</w:t>
      </w:r>
      <w:r w:rsidR="00194BBC" w:rsidRPr="006358B3">
        <w:rPr>
          <w:rFonts w:ascii="Book Antiqua" w:hAnsi="Book Antiqua"/>
          <w:sz w:val="28"/>
          <w:szCs w:val="28"/>
        </w:rPr>
        <w:t>, inaccurate, overblown largely because we in the media have such a good time with it”</w:t>
      </w:r>
      <w:r w:rsidR="00194BBC" w:rsidRPr="006358B3">
        <w:rPr>
          <w:rStyle w:val="FootnoteReference"/>
          <w:rFonts w:ascii="Book Antiqua" w:hAnsi="Book Antiqua"/>
          <w:sz w:val="28"/>
          <w:szCs w:val="28"/>
        </w:rPr>
        <w:footnoteReference w:id="1"/>
      </w:r>
      <w:r w:rsidR="00593964" w:rsidRPr="006358B3">
        <w:rPr>
          <w:rFonts w:ascii="Book Antiqua" w:hAnsi="Book Antiqua"/>
          <w:sz w:val="28"/>
          <w:szCs w:val="28"/>
        </w:rPr>
        <w:t>.</w:t>
      </w:r>
    </w:p>
    <w:p w14:paraId="660483C9" w14:textId="3F6222B6" w:rsidR="00593964" w:rsidRPr="006358B3" w:rsidRDefault="00593964" w:rsidP="00967EF9">
      <w:pPr>
        <w:spacing w:line="360" w:lineRule="auto"/>
        <w:rPr>
          <w:rFonts w:ascii="Book Antiqua" w:hAnsi="Book Antiqua"/>
          <w:sz w:val="28"/>
          <w:szCs w:val="28"/>
        </w:rPr>
      </w:pPr>
      <w:r w:rsidRPr="006358B3">
        <w:rPr>
          <w:rFonts w:ascii="Book Antiqua" w:hAnsi="Book Antiqua"/>
          <w:sz w:val="28"/>
          <w:szCs w:val="28"/>
        </w:rPr>
        <w:t xml:space="preserve">The media are entitled to criticise the work that sentencing judges do.  But on occasions the criticism is of the judge or judges rather than the particular outcome.  It seems that where a sentence is claimed </w:t>
      </w:r>
      <w:r w:rsidR="004912D6" w:rsidRPr="006358B3">
        <w:rPr>
          <w:rFonts w:ascii="Book Antiqua" w:hAnsi="Book Antiqua"/>
          <w:sz w:val="28"/>
          <w:szCs w:val="28"/>
        </w:rPr>
        <w:t xml:space="preserve">by a journalist </w:t>
      </w:r>
      <w:r w:rsidRPr="006358B3">
        <w:rPr>
          <w:rFonts w:ascii="Book Antiqua" w:hAnsi="Book Antiqua"/>
          <w:sz w:val="28"/>
          <w:szCs w:val="28"/>
        </w:rPr>
        <w:t>to be inadequate</w:t>
      </w:r>
      <w:r w:rsidR="004912D6" w:rsidRPr="006358B3">
        <w:rPr>
          <w:rFonts w:ascii="Book Antiqua" w:hAnsi="Book Antiqua"/>
          <w:sz w:val="28"/>
          <w:szCs w:val="28"/>
        </w:rPr>
        <w:t xml:space="preserve">, </w:t>
      </w:r>
      <w:r w:rsidRPr="006358B3">
        <w:rPr>
          <w:rFonts w:ascii="Book Antiqua" w:hAnsi="Book Antiqua"/>
          <w:sz w:val="28"/>
          <w:szCs w:val="28"/>
        </w:rPr>
        <w:t xml:space="preserve"> that is </w:t>
      </w:r>
      <w:r w:rsidR="004912D6" w:rsidRPr="006358B3">
        <w:rPr>
          <w:rFonts w:ascii="Book Antiqua" w:hAnsi="Book Antiqua"/>
          <w:sz w:val="28"/>
          <w:szCs w:val="28"/>
        </w:rPr>
        <w:t xml:space="preserve">sometimes claimed to arise </w:t>
      </w:r>
      <w:r w:rsidR="007D79FA" w:rsidRPr="006358B3">
        <w:rPr>
          <w:rFonts w:ascii="Book Antiqua" w:hAnsi="Book Antiqua"/>
          <w:sz w:val="28"/>
          <w:szCs w:val="28"/>
        </w:rPr>
        <w:t xml:space="preserve">from </w:t>
      </w:r>
      <w:r w:rsidRPr="006358B3">
        <w:rPr>
          <w:rFonts w:ascii="Book Antiqua" w:hAnsi="Book Antiqua"/>
          <w:sz w:val="28"/>
          <w:szCs w:val="28"/>
        </w:rPr>
        <w:t xml:space="preserve">a shortcoming in </w:t>
      </w:r>
      <w:r w:rsidR="004912D6" w:rsidRPr="006358B3">
        <w:rPr>
          <w:rFonts w:ascii="Book Antiqua" w:hAnsi="Book Antiqua"/>
          <w:sz w:val="28"/>
          <w:szCs w:val="28"/>
        </w:rPr>
        <w:t xml:space="preserve">the particular judge or </w:t>
      </w:r>
      <w:r w:rsidRPr="006358B3">
        <w:rPr>
          <w:rFonts w:ascii="Book Antiqua" w:hAnsi="Book Antiqua"/>
          <w:sz w:val="28"/>
          <w:szCs w:val="28"/>
        </w:rPr>
        <w:t xml:space="preserve">judges generally.   </w:t>
      </w:r>
    </w:p>
    <w:p w14:paraId="3FB211A0" w14:textId="005C6AD7" w:rsidR="003E7AE7" w:rsidRPr="006358B3" w:rsidRDefault="00593964" w:rsidP="00967EF9">
      <w:pPr>
        <w:spacing w:line="360" w:lineRule="auto"/>
        <w:rPr>
          <w:rFonts w:ascii="Book Antiqua" w:hAnsi="Book Antiqua"/>
          <w:sz w:val="28"/>
          <w:szCs w:val="28"/>
        </w:rPr>
      </w:pPr>
      <w:r w:rsidRPr="006358B3">
        <w:rPr>
          <w:rFonts w:ascii="Book Antiqua" w:hAnsi="Book Antiqua"/>
          <w:sz w:val="28"/>
          <w:szCs w:val="28"/>
        </w:rPr>
        <w:t xml:space="preserve">For example, </w:t>
      </w:r>
      <w:r w:rsidR="003E7AE7" w:rsidRPr="006358B3">
        <w:rPr>
          <w:rFonts w:ascii="Book Antiqua" w:hAnsi="Book Antiqua"/>
          <w:sz w:val="28"/>
          <w:szCs w:val="28"/>
        </w:rPr>
        <w:t>Rita Panahi in the Herald Sun on 18 March 2015:</w:t>
      </w:r>
    </w:p>
    <w:p w14:paraId="221EC143" w14:textId="616E94A6" w:rsidR="003E7AE7" w:rsidRPr="006358B3" w:rsidRDefault="003E7AE7" w:rsidP="00967EF9">
      <w:pPr>
        <w:spacing w:line="360" w:lineRule="auto"/>
        <w:ind w:left="720"/>
        <w:rPr>
          <w:rFonts w:ascii="Book Antiqua" w:hAnsi="Book Antiqua"/>
          <w:i/>
          <w:sz w:val="28"/>
          <w:szCs w:val="28"/>
        </w:rPr>
      </w:pPr>
      <w:r w:rsidRPr="006358B3">
        <w:rPr>
          <w:rFonts w:ascii="Book Antiqua" w:hAnsi="Book Antiqua" w:cs="Times"/>
          <w:i/>
          <w:sz w:val="28"/>
          <w:szCs w:val="28"/>
          <w:lang w:val="en-US"/>
        </w:rPr>
        <w:t xml:space="preserve">No group excels more at being proudly out of touch than the learned men and women of the judiciary. The sneering attitude many in legal circles </w:t>
      </w:r>
      <w:r w:rsidRPr="006358B3">
        <w:rPr>
          <w:rFonts w:ascii="Book Antiqua" w:hAnsi="Book Antiqua" w:cs="Times"/>
          <w:i/>
          <w:sz w:val="28"/>
          <w:szCs w:val="28"/>
          <w:lang w:val="en-US"/>
        </w:rPr>
        <w:lastRenderedPageBreak/>
        <w:t>have to legitimate concerns about sentencing is indicative of the divide between community standards and judicial attitudes to crime and punishment.</w:t>
      </w:r>
    </w:p>
    <w:p w14:paraId="10F4B10E" w14:textId="27027559" w:rsidR="004A1C7A" w:rsidRPr="006358B3" w:rsidRDefault="000241BE" w:rsidP="00967EF9">
      <w:pPr>
        <w:spacing w:line="360" w:lineRule="auto"/>
        <w:rPr>
          <w:rFonts w:ascii="Book Antiqua" w:hAnsi="Book Antiqua"/>
          <w:sz w:val="28"/>
          <w:szCs w:val="28"/>
        </w:rPr>
      </w:pPr>
      <w:r w:rsidRPr="006358B3">
        <w:rPr>
          <w:rFonts w:ascii="Book Antiqua" w:hAnsi="Book Antiqua"/>
          <w:sz w:val="28"/>
          <w:szCs w:val="28"/>
        </w:rPr>
        <w:t xml:space="preserve">That was said in the context of </w:t>
      </w:r>
      <w:r w:rsidR="00EE5F7D" w:rsidRPr="006358B3">
        <w:rPr>
          <w:rFonts w:ascii="Book Antiqua" w:hAnsi="Book Antiqua"/>
          <w:sz w:val="28"/>
          <w:szCs w:val="28"/>
        </w:rPr>
        <w:t xml:space="preserve"> </w:t>
      </w:r>
      <w:r w:rsidR="003E7AE7" w:rsidRPr="006358B3">
        <w:rPr>
          <w:rFonts w:ascii="Book Antiqua" w:hAnsi="Book Antiqua"/>
          <w:sz w:val="28"/>
          <w:szCs w:val="28"/>
        </w:rPr>
        <w:t xml:space="preserve">criticising my colleague Justice Hollingworth because a sentence </w:t>
      </w:r>
      <w:r w:rsidR="004A1C7A" w:rsidRPr="006358B3">
        <w:rPr>
          <w:rFonts w:ascii="Book Antiqua" w:hAnsi="Book Antiqua"/>
          <w:sz w:val="28"/>
          <w:szCs w:val="28"/>
        </w:rPr>
        <w:t>s</w:t>
      </w:r>
      <w:r w:rsidR="00C261CF" w:rsidRPr="006358B3">
        <w:rPr>
          <w:rFonts w:ascii="Book Antiqua" w:hAnsi="Book Antiqua"/>
          <w:sz w:val="28"/>
          <w:szCs w:val="28"/>
        </w:rPr>
        <w:t>he imposed</w:t>
      </w:r>
      <w:r w:rsidR="001F4B68" w:rsidRPr="006358B3">
        <w:rPr>
          <w:rFonts w:ascii="Book Antiqua" w:hAnsi="Book Antiqua"/>
          <w:sz w:val="28"/>
          <w:szCs w:val="28"/>
        </w:rPr>
        <w:t xml:space="preserve"> in</w:t>
      </w:r>
      <w:r w:rsidR="004A1C7A" w:rsidRPr="006358B3">
        <w:rPr>
          <w:rFonts w:ascii="Book Antiqua" w:hAnsi="Book Antiqua"/>
          <w:sz w:val="28"/>
          <w:szCs w:val="28"/>
        </w:rPr>
        <w:t xml:space="preserve"> what was effectively a fraud/insider trading case</w:t>
      </w:r>
      <w:r w:rsidR="007B4339" w:rsidRPr="006358B3">
        <w:rPr>
          <w:rFonts w:ascii="Book Antiqua" w:hAnsi="Book Antiqua"/>
          <w:sz w:val="28"/>
          <w:szCs w:val="28"/>
        </w:rPr>
        <w:t xml:space="preserve"> was </w:t>
      </w:r>
      <w:r w:rsidR="00D33E08" w:rsidRPr="006358B3">
        <w:rPr>
          <w:rFonts w:ascii="Book Antiqua" w:hAnsi="Book Antiqua"/>
          <w:sz w:val="28"/>
          <w:szCs w:val="28"/>
        </w:rPr>
        <w:t xml:space="preserve">heavier </w:t>
      </w:r>
      <w:r w:rsidR="007B4339" w:rsidRPr="006358B3">
        <w:rPr>
          <w:rFonts w:ascii="Book Antiqua" w:hAnsi="Book Antiqua"/>
          <w:sz w:val="28"/>
          <w:szCs w:val="28"/>
        </w:rPr>
        <w:t>than she had imposed in another case</w:t>
      </w:r>
      <w:r w:rsidR="00E77BE1" w:rsidRPr="006358B3">
        <w:rPr>
          <w:rFonts w:ascii="Book Antiqua" w:hAnsi="Book Antiqua"/>
          <w:sz w:val="28"/>
          <w:szCs w:val="28"/>
        </w:rPr>
        <w:t xml:space="preserve"> </w:t>
      </w:r>
      <w:r w:rsidR="00D33E08" w:rsidRPr="006358B3">
        <w:rPr>
          <w:rFonts w:ascii="Book Antiqua" w:hAnsi="Book Antiqua"/>
          <w:sz w:val="28"/>
          <w:szCs w:val="28"/>
        </w:rPr>
        <w:t>the journalist referred</w:t>
      </w:r>
      <w:r w:rsidR="00E77BE1" w:rsidRPr="006358B3">
        <w:rPr>
          <w:rFonts w:ascii="Book Antiqua" w:hAnsi="Book Antiqua"/>
          <w:sz w:val="28"/>
          <w:szCs w:val="28"/>
        </w:rPr>
        <w:t xml:space="preserve"> to</w:t>
      </w:r>
      <w:r w:rsidR="007B4339" w:rsidRPr="006358B3">
        <w:rPr>
          <w:rFonts w:ascii="Book Antiqua" w:hAnsi="Book Antiqua"/>
          <w:sz w:val="28"/>
          <w:szCs w:val="28"/>
        </w:rPr>
        <w:t xml:space="preserve"> involving personal violence and</w:t>
      </w:r>
      <w:r w:rsidR="00E77BE1" w:rsidRPr="006358B3">
        <w:rPr>
          <w:rFonts w:ascii="Book Antiqua" w:hAnsi="Book Antiqua"/>
          <w:sz w:val="28"/>
          <w:szCs w:val="28"/>
        </w:rPr>
        <w:t>,</w:t>
      </w:r>
      <w:r w:rsidR="007B4339" w:rsidRPr="006358B3">
        <w:rPr>
          <w:rFonts w:ascii="Book Antiqua" w:hAnsi="Book Antiqua"/>
          <w:sz w:val="28"/>
          <w:szCs w:val="28"/>
        </w:rPr>
        <w:t xml:space="preserve"> therefore</w:t>
      </w:r>
      <w:r w:rsidR="00E77BE1" w:rsidRPr="006358B3">
        <w:rPr>
          <w:rFonts w:ascii="Book Antiqua" w:hAnsi="Book Antiqua"/>
          <w:sz w:val="28"/>
          <w:szCs w:val="28"/>
        </w:rPr>
        <w:t>,</w:t>
      </w:r>
      <w:r w:rsidR="007B4339" w:rsidRPr="006358B3">
        <w:rPr>
          <w:rFonts w:ascii="Book Antiqua" w:hAnsi="Book Antiqua"/>
          <w:sz w:val="28"/>
          <w:szCs w:val="28"/>
        </w:rPr>
        <w:t xml:space="preserve"> was to be criticised</w:t>
      </w:r>
      <w:r w:rsidRPr="006358B3">
        <w:rPr>
          <w:rFonts w:ascii="Book Antiqua" w:hAnsi="Book Antiqua"/>
          <w:sz w:val="28"/>
          <w:szCs w:val="28"/>
        </w:rPr>
        <w:t xml:space="preserve"> and for that dif</w:t>
      </w:r>
      <w:r w:rsidR="00D33E08" w:rsidRPr="006358B3">
        <w:rPr>
          <w:rFonts w:ascii="Book Antiqua" w:hAnsi="Book Antiqua"/>
          <w:sz w:val="28"/>
          <w:szCs w:val="28"/>
        </w:rPr>
        <w:t>ference alone</w:t>
      </w:r>
      <w:r w:rsidR="007B4339" w:rsidRPr="006358B3">
        <w:rPr>
          <w:rFonts w:ascii="Book Antiqua" w:hAnsi="Book Antiqua"/>
          <w:sz w:val="28"/>
          <w:szCs w:val="28"/>
        </w:rPr>
        <w:t xml:space="preserve">. </w:t>
      </w:r>
    </w:p>
    <w:p w14:paraId="19AD3D1A" w14:textId="013A1AD2" w:rsidR="00EE5F7D" w:rsidRPr="006358B3" w:rsidRDefault="000241BE" w:rsidP="00967EF9">
      <w:pPr>
        <w:spacing w:line="360" w:lineRule="auto"/>
        <w:rPr>
          <w:rFonts w:ascii="Book Antiqua" w:hAnsi="Book Antiqua"/>
          <w:sz w:val="28"/>
          <w:szCs w:val="28"/>
        </w:rPr>
      </w:pPr>
      <w:r w:rsidRPr="006358B3">
        <w:rPr>
          <w:rFonts w:ascii="Book Antiqua" w:hAnsi="Book Antiqua"/>
          <w:sz w:val="28"/>
          <w:szCs w:val="28"/>
        </w:rPr>
        <w:t xml:space="preserve">For </w:t>
      </w:r>
      <w:r w:rsidR="004A1C7A" w:rsidRPr="006358B3">
        <w:rPr>
          <w:rFonts w:ascii="Book Antiqua" w:hAnsi="Book Antiqua"/>
          <w:sz w:val="28"/>
          <w:szCs w:val="28"/>
        </w:rPr>
        <w:t xml:space="preserve">the record, </w:t>
      </w:r>
      <w:r w:rsidR="007B4339" w:rsidRPr="006358B3">
        <w:rPr>
          <w:rFonts w:ascii="Book Antiqua" w:hAnsi="Book Antiqua"/>
          <w:sz w:val="28"/>
          <w:szCs w:val="28"/>
        </w:rPr>
        <w:t xml:space="preserve">in the fraud matter </w:t>
      </w:r>
      <w:r w:rsidR="004A1C7A" w:rsidRPr="006358B3">
        <w:rPr>
          <w:rFonts w:ascii="Book Antiqua" w:hAnsi="Book Antiqua"/>
          <w:sz w:val="28"/>
          <w:szCs w:val="28"/>
        </w:rPr>
        <w:t xml:space="preserve">the DPP did not appeal, one of the accused did and the </w:t>
      </w:r>
      <w:r w:rsidR="003E7AE7" w:rsidRPr="006358B3">
        <w:rPr>
          <w:rFonts w:ascii="Book Antiqua" w:hAnsi="Book Antiqua"/>
          <w:sz w:val="28"/>
          <w:szCs w:val="28"/>
        </w:rPr>
        <w:t xml:space="preserve">Court of Appeal </w:t>
      </w:r>
      <w:r w:rsidR="004A1C7A" w:rsidRPr="006358B3">
        <w:rPr>
          <w:rFonts w:ascii="Book Antiqua" w:hAnsi="Book Antiqua"/>
          <w:sz w:val="28"/>
          <w:szCs w:val="28"/>
        </w:rPr>
        <w:t xml:space="preserve">left </w:t>
      </w:r>
      <w:r w:rsidR="007B4339" w:rsidRPr="006358B3">
        <w:rPr>
          <w:rFonts w:ascii="Book Antiqua" w:hAnsi="Book Antiqua"/>
          <w:sz w:val="28"/>
          <w:szCs w:val="28"/>
        </w:rPr>
        <w:t>things</w:t>
      </w:r>
      <w:r w:rsidR="004A1C7A" w:rsidRPr="006358B3">
        <w:rPr>
          <w:rFonts w:ascii="Book Antiqua" w:hAnsi="Book Antiqua"/>
          <w:sz w:val="28"/>
          <w:szCs w:val="28"/>
        </w:rPr>
        <w:t xml:space="preserve"> as </w:t>
      </w:r>
      <w:r w:rsidR="007B4339" w:rsidRPr="006358B3">
        <w:rPr>
          <w:rFonts w:ascii="Book Antiqua" w:hAnsi="Book Antiqua"/>
          <w:sz w:val="28"/>
          <w:szCs w:val="28"/>
        </w:rPr>
        <w:t>they were</w:t>
      </w:r>
      <w:r w:rsidR="003E7AE7" w:rsidRPr="006358B3">
        <w:rPr>
          <w:rFonts w:ascii="Book Antiqua" w:hAnsi="Book Antiqua"/>
          <w:sz w:val="28"/>
          <w:szCs w:val="28"/>
        </w:rPr>
        <w:t xml:space="preserve">. </w:t>
      </w:r>
    </w:p>
    <w:p w14:paraId="4279750E" w14:textId="523C0F15" w:rsidR="003E7AE7" w:rsidRPr="006358B3" w:rsidRDefault="00CC3E55" w:rsidP="00967EF9">
      <w:pPr>
        <w:spacing w:line="360" w:lineRule="auto"/>
        <w:rPr>
          <w:rFonts w:ascii="Book Antiqua" w:hAnsi="Book Antiqua"/>
          <w:sz w:val="28"/>
          <w:szCs w:val="28"/>
        </w:rPr>
      </w:pPr>
      <w:r w:rsidRPr="006358B3">
        <w:rPr>
          <w:rFonts w:ascii="Book Antiqua" w:hAnsi="Book Antiqua"/>
          <w:sz w:val="28"/>
          <w:szCs w:val="28"/>
        </w:rPr>
        <w:t xml:space="preserve">So, </w:t>
      </w:r>
      <w:r w:rsidR="007B4339" w:rsidRPr="006358B3">
        <w:rPr>
          <w:rFonts w:ascii="Book Antiqua" w:hAnsi="Book Antiqua"/>
          <w:sz w:val="28"/>
          <w:szCs w:val="28"/>
        </w:rPr>
        <w:t>judges</w:t>
      </w:r>
      <w:r w:rsidRPr="006358B3">
        <w:rPr>
          <w:rFonts w:ascii="Book Antiqua" w:hAnsi="Book Antiqua"/>
          <w:sz w:val="28"/>
          <w:szCs w:val="28"/>
        </w:rPr>
        <w:t xml:space="preserve"> are not just out of touch (whatever that means) – we are </w:t>
      </w:r>
      <w:r w:rsidRPr="006358B3">
        <w:rPr>
          <w:rFonts w:ascii="Book Antiqua" w:hAnsi="Book Antiqua"/>
          <w:sz w:val="28"/>
          <w:szCs w:val="28"/>
          <w:u w:val="single"/>
        </w:rPr>
        <w:t>profoundly</w:t>
      </w:r>
      <w:r w:rsidRPr="006358B3">
        <w:rPr>
          <w:rFonts w:ascii="Book Antiqua" w:hAnsi="Book Antiqua"/>
          <w:sz w:val="28"/>
          <w:szCs w:val="28"/>
        </w:rPr>
        <w:t xml:space="preserve"> out of touch</w:t>
      </w:r>
      <w:r w:rsidR="00105F9C" w:rsidRPr="006358B3">
        <w:rPr>
          <w:rFonts w:ascii="Book Antiqua" w:hAnsi="Book Antiqua"/>
          <w:sz w:val="28"/>
          <w:szCs w:val="28"/>
        </w:rPr>
        <w:t xml:space="preserve"> and </w:t>
      </w:r>
      <w:r w:rsidR="00D33E08" w:rsidRPr="006358B3">
        <w:rPr>
          <w:rFonts w:ascii="Book Antiqua" w:hAnsi="Book Antiqua"/>
          <w:sz w:val="28"/>
          <w:szCs w:val="28"/>
        </w:rPr>
        <w:t xml:space="preserve">I infer that </w:t>
      </w:r>
      <w:r w:rsidR="00105F9C" w:rsidRPr="006358B3">
        <w:rPr>
          <w:rFonts w:ascii="Book Antiqua" w:hAnsi="Book Antiqua"/>
          <w:sz w:val="28"/>
          <w:szCs w:val="28"/>
        </w:rPr>
        <w:t>i</w:t>
      </w:r>
      <w:r w:rsidR="00E53F19" w:rsidRPr="006358B3">
        <w:rPr>
          <w:rFonts w:ascii="Book Antiqua" w:hAnsi="Book Antiqua"/>
          <w:sz w:val="28"/>
          <w:szCs w:val="28"/>
        </w:rPr>
        <w:t xml:space="preserve">n the opinion of </w:t>
      </w:r>
      <w:r w:rsidR="00105F9C" w:rsidRPr="006358B3">
        <w:rPr>
          <w:rFonts w:ascii="Book Antiqua" w:hAnsi="Book Antiqua"/>
          <w:sz w:val="28"/>
          <w:szCs w:val="28"/>
        </w:rPr>
        <w:t>journalists like this one, the G</w:t>
      </w:r>
      <w:r w:rsidR="00E53F19" w:rsidRPr="006358B3">
        <w:rPr>
          <w:rFonts w:ascii="Book Antiqua" w:hAnsi="Book Antiqua"/>
          <w:sz w:val="28"/>
          <w:szCs w:val="28"/>
        </w:rPr>
        <w:t xml:space="preserve">overnment should </w:t>
      </w:r>
      <w:r w:rsidR="00105F9C" w:rsidRPr="006358B3">
        <w:rPr>
          <w:rFonts w:ascii="Book Antiqua" w:hAnsi="Book Antiqua"/>
          <w:sz w:val="28"/>
          <w:szCs w:val="28"/>
        </w:rPr>
        <w:t>be encouraged</w:t>
      </w:r>
      <w:r w:rsidR="00DD317F" w:rsidRPr="006358B3">
        <w:rPr>
          <w:rFonts w:ascii="Book Antiqua" w:hAnsi="Book Antiqua"/>
          <w:sz w:val="28"/>
          <w:szCs w:val="28"/>
        </w:rPr>
        <w:t xml:space="preserve"> to </w:t>
      </w:r>
      <w:r w:rsidR="00105F9C" w:rsidRPr="006358B3">
        <w:rPr>
          <w:rFonts w:ascii="Book Antiqua" w:hAnsi="Book Antiqua"/>
          <w:sz w:val="28"/>
          <w:szCs w:val="28"/>
        </w:rPr>
        <w:t xml:space="preserve"> </w:t>
      </w:r>
      <w:r w:rsidR="00E53F19" w:rsidRPr="006358B3">
        <w:rPr>
          <w:rFonts w:ascii="Book Antiqua" w:hAnsi="Book Antiqua"/>
          <w:sz w:val="28"/>
          <w:szCs w:val="28"/>
        </w:rPr>
        <w:t xml:space="preserve">interfere to curb the sentencing discretion of judges </w:t>
      </w:r>
      <w:r w:rsidR="00105F9C" w:rsidRPr="006358B3">
        <w:rPr>
          <w:rFonts w:ascii="Book Antiqua" w:hAnsi="Book Antiqua"/>
          <w:sz w:val="28"/>
          <w:szCs w:val="28"/>
        </w:rPr>
        <w:t xml:space="preserve">by means of some form of </w:t>
      </w:r>
      <w:r w:rsidR="00E12BCE" w:rsidRPr="006358B3">
        <w:rPr>
          <w:rFonts w:ascii="Book Antiqua" w:hAnsi="Book Antiqua"/>
          <w:sz w:val="28"/>
          <w:szCs w:val="28"/>
        </w:rPr>
        <w:t>mandatory sentenc</w:t>
      </w:r>
      <w:r w:rsidR="00105F9C" w:rsidRPr="006358B3">
        <w:rPr>
          <w:rFonts w:ascii="Book Antiqua" w:hAnsi="Book Antiqua"/>
          <w:sz w:val="28"/>
          <w:szCs w:val="28"/>
        </w:rPr>
        <w:t xml:space="preserve">ing </w:t>
      </w:r>
      <w:r w:rsidR="00E12BCE" w:rsidRPr="006358B3">
        <w:rPr>
          <w:rFonts w:ascii="Book Antiqua" w:hAnsi="Book Antiqua"/>
          <w:sz w:val="28"/>
          <w:szCs w:val="28"/>
        </w:rPr>
        <w:t xml:space="preserve">so the community, who vote, can get what they want. </w:t>
      </w:r>
    </w:p>
    <w:p w14:paraId="3C3A97E4" w14:textId="4233C078" w:rsidR="00105F9C" w:rsidRPr="006358B3" w:rsidRDefault="00105F9C" w:rsidP="00967EF9">
      <w:pPr>
        <w:spacing w:line="360" w:lineRule="auto"/>
        <w:rPr>
          <w:rFonts w:ascii="Book Antiqua" w:hAnsi="Book Antiqua"/>
          <w:sz w:val="28"/>
          <w:szCs w:val="28"/>
        </w:rPr>
      </w:pPr>
      <w:r w:rsidRPr="006358B3">
        <w:rPr>
          <w:rFonts w:ascii="Book Antiqua" w:hAnsi="Book Antiqua"/>
          <w:sz w:val="28"/>
          <w:szCs w:val="28"/>
        </w:rPr>
        <w:t xml:space="preserve">The argument </w:t>
      </w:r>
      <w:r w:rsidR="008520B3" w:rsidRPr="006358B3">
        <w:rPr>
          <w:rFonts w:ascii="Book Antiqua" w:hAnsi="Book Antiqua"/>
          <w:sz w:val="28"/>
          <w:szCs w:val="28"/>
        </w:rPr>
        <w:t>seems to proceed</w:t>
      </w:r>
      <w:r w:rsidRPr="006358B3">
        <w:rPr>
          <w:rFonts w:ascii="Book Antiqua" w:hAnsi="Book Antiqua"/>
          <w:sz w:val="28"/>
          <w:szCs w:val="28"/>
        </w:rPr>
        <w:t xml:space="preserve"> on the premise that longer prison sentences are a cure-all </w:t>
      </w:r>
      <w:r w:rsidR="008520B3" w:rsidRPr="006358B3">
        <w:rPr>
          <w:rFonts w:ascii="Book Antiqua" w:hAnsi="Book Antiqua"/>
          <w:sz w:val="28"/>
          <w:szCs w:val="28"/>
        </w:rPr>
        <w:t xml:space="preserve">for an increasing crime rate </w:t>
      </w:r>
      <w:r w:rsidRPr="006358B3">
        <w:rPr>
          <w:rFonts w:ascii="Book Antiqua" w:hAnsi="Book Antiqua"/>
          <w:sz w:val="28"/>
          <w:szCs w:val="28"/>
        </w:rPr>
        <w:t xml:space="preserve">and it also exploits </w:t>
      </w:r>
      <w:r w:rsidR="008520B3" w:rsidRPr="006358B3">
        <w:rPr>
          <w:rFonts w:ascii="Book Antiqua" w:hAnsi="Book Antiqua"/>
          <w:sz w:val="28"/>
          <w:szCs w:val="28"/>
        </w:rPr>
        <w:t>a</w:t>
      </w:r>
      <w:r w:rsidRPr="006358B3">
        <w:rPr>
          <w:rFonts w:ascii="Book Antiqua" w:hAnsi="Book Antiqua"/>
          <w:sz w:val="28"/>
          <w:szCs w:val="28"/>
        </w:rPr>
        <w:t xml:space="preserve"> desire for unpleasant extended punishments. </w:t>
      </w:r>
    </w:p>
    <w:p w14:paraId="0DE320E9" w14:textId="729FBA03" w:rsidR="00105F9C" w:rsidRPr="006358B3" w:rsidRDefault="00105F9C" w:rsidP="00967EF9">
      <w:pPr>
        <w:spacing w:line="360" w:lineRule="auto"/>
        <w:rPr>
          <w:rFonts w:ascii="Book Antiqua" w:hAnsi="Book Antiqua"/>
          <w:sz w:val="28"/>
          <w:szCs w:val="28"/>
        </w:rPr>
      </w:pPr>
      <w:r w:rsidRPr="006358B3">
        <w:rPr>
          <w:rFonts w:ascii="Book Antiqua" w:hAnsi="Book Antiqua"/>
          <w:sz w:val="28"/>
          <w:szCs w:val="28"/>
        </w:rPr>
        <w:t>The point about all this is that what</w:t>
      </w:r>
      <w:r w:rsidR="001637EA" w:rsidRPr="006358B3">
        <w:rPr>
          <w:rFonts w:ascii="Book Antiqua" w:hAnsi="Book Antiqua"/>
          <w:sz w:val="28"/>
          <w:szCs w:val="28"/>
        </w:rPr>
        <w:t xml:space="preserve"> the</w:t>
      </w:r>
      <w:r w:rsidRPr="006358B3">
        <w:rPr>
          <w:rFonts w:ascii="Book Antiqua" w:hAnsi="Book Antiqua"/>
          <w:sz w:val="28"/>
          <w:szCs w:val="28"/>
        </w:rPr>
        <w:t xml:space="preserve"> media will not grapple with and perhaps what the politicians</w:t>
      </w:r>
      <w:r w:rsidR="005F6989" w:rsidRPr="006358B3">
        <w:rPr>
          <w:rFonts w:ascii="Book Antiqua" w:hAnsi="Book Antiqua"/>
          <w:sz w:val="28"/>
          <w:szCs w:val="28"/>
        </w:rPr>
        <w:t xml:space="preserve"> often</w:t>
      </w:r>
      <w:r w:rsidRPr="006358B3">
        <w:rPr>
          <w:rFonts w:ascii="Book Antiqua" w:hAnsi="Book Antiqua"/>
          <w:sz w:val="28"/>
          <w:szCs w:val="28"/>
        </w:rPr>
        <w:t xml:space="preserve"> don’t think about is the effort that goes into sentencing</w:t>
      </w:r>
      <w:r w:rsidR="005F6989" w:rsidRPr="006358B3">
        <w:rPr>
          <w:rFonts w:ascii="Book Antiqua" w:hAnsi="Book Antiqua"/>
          <w:sz w:val="28"/>
          <w:szCs w:val="28"/>
        </w:rPr>
        <w:t>,</w:t>
      </w:r>
      <w:r w:rsidRPr="006358B3">
        <w:rPr>
          <w:rFonts w:ascii="Book Antiqua" w:hAnsi="Book Antiqua"/>
          <w:sz w:val="28"/>
          <w:szCs w:val="28"/>
        </w:rPr>
        <w:t xml:space="preserve"> including the complexity of principle that now applies to it. </w:t>
      </w:r>
      <w:r w:rsidR="008520B3" w:rsidRPr="006358B3">
        <w:rPr>
          <w:rFonts w:ascii="Book Antiqua" w:hAnsi="Book Antiqua"/>
          <w:sz w:val="28"/>
          <w:szCs w:val="28"/>
        </w:rPr>
        <w:t xml:space="preserve">  And judges in the main, to my observation maintain a fierce independence and objectivity which is precisely as it should be.</w:t>
      </w:r>
    </w:p>
    <w:p w14:paraId="12883F23" w14:textId="56BD6A71" w:rsidR="00962545" w:rsidRPr="006358B3" w:rsidRDefault="007163C8" w:rsidP="00967EF9">
      <w:pPr>
        <w:spacing w:line="360" w:lineRule="auto"/>
        <w:rPr>
          <w:rFonts w:ascii="Book Antiqua" w:hAnsi="Book Antiqua"/>
          <w:sz w:val="28"/>
          <w:szCs w:val="28"/>
        </w:rPr>
      </w:pPr>
      <w:r w:rsidRPr="006358B3">
        <w:rPr>
          <w:rFonts w:ascii="Book Antiqua" w:hAnsi="Book Antiqua"/>
          <w:sz w:val="28"/>
          <w:szCs w:val="28"/>
        </w:rPr>
        <w:t xml:space="preserve">Of all the functions of a judge sitting in criminal cases, sentencing has long been regarded </w:t>
      </w:r>
      <w:r w:rsidR="00D22F01" w:rsidRPr="006358B3">
        <w:rPr>
          <w:rFonts w:ascii="Book Antiqua" w:hAnsi="Book Antiqua"/>
          <w:sz w:val="28"/>
          <w:szCs w:val="28"/>
        </w:rPr>
        <w:t xml:space="preserve">by those who have to do it </w:t>
      </w:r>
      <w:r w:rsidRPr="006358B3">
        <w:rPr>
          <w:rFonts w:ascii="Book Antiqua" w:hAnsi="Book Antiqua"/>
          <w:sz w:val="28"/>
          <w:szCs w:val="28"/>
        </w:rPr>
        <w:t xml:space="preserve">as one of the most </w:t>
      </w:r>
      <w:r w:rsidRPr="006358B3">
        <w:rPr>
          <w:rFonts w:ascii="Book Antiqua" w:hAnsi="Book Antiqua"/>
          <w:sz w:val="28"/>
          <w:szCs w:val="28"/>
        </w:rPr>
        <w:lastRenderedPageBreak/>
        <w:t>difficult</w:t>
      </w:r>
      <w:r w:rsidR="007C46CF" w:rsidRPr="006358B3">
        <w:rPr>
          <w:rFonts w:ascii="Book Antiqua" w:hAnsi="Book Antiqua"/>
          <w:sz w:val="28"/>
          <w:szCs w:val="28"/>
        </w:rPr>
        <w:t xml:space="preserve"> of judicial tasks</w:t>
      </w:r>
      <w:r w:rsidRPr="006358B3">
        <w:rPr>
          <w:rFonts w:ascii="Book Antiqua" w:hAnsi="Book Antiqua"/>
          <w:sz w:val="28"/>
          <w:szCs w:val="28"/>
        </w:rPr>
        <w:t xml:space="preserve">. </w:t>
      </w:r>
      <w:r w:rsidR="00DE4CE6" w:rsidRPr="006358B3">
        <w:rPr>
          <w:rFonts w:ascii="Book Antiqua" w:hAnsi="Book Antiqua"/>
          <w:sz w:val="28"/>
          <w:szCs w:val="28"/>
        </w:rPr>
        <w:t xml:space="preserve"> </w:t>
      </w:r>
      <w:r w:rsidR="007C46CF" w:rsidRPr="006358B3">
        <w:rPr>
          <w:rFonts w:ascii="Book Antiqua" w:hAnsi="Book Antiqua"/>
          <w:sz w:val="28"/>
          <w:szCs w:val="28"/>
        </w:rPr>
        <w:t xml:space="preserve"> It can be emotional given that, at least in Victoria, the process involves the judge speaking directly to the prisoner, looking someone in the eye and telling them that they will be in custody for the next 15 or 20 years can take something of a toll</w:t>
      </w:r>
      <w:r w:rsidR="00105F9C" w:rsidRPr="006358B3">
        <w:rPr>
          <w:rFonts w:ascii="Book Antiqua" w:hAnsi="Book Antiqua"/>
          <w:sz w:val="28"/>
          <w:szCs w:val="28"/>
        </w:rPr>
        <w:t xml:space="preserve"> on the judge</w:t>
      </w:r>
      <w:r w:rsidR="007C46CF" w:rsidRPr="006358B3">
        <w:rPr>
          <w:rFonts w:ascii="Book Antiqua" w:hAnsi="Book Antiqua"/>
          <w:sz w:val="28"/>
          <w:szCs w:val="28"/>
        </w:rPr>
        <w:t xml:space="preserve">.  </w:t>
      </w:r>
    </w:p>
    <w:p w14:paraId="61CB55AE" w14:textId="707EC930" w:rsidR="00EF1C57" w:rsidRPr="006358B3" w:rsidRDefault="00DE4CE6" w:rsidP="00967EF9">
      <w:pPr>
        <w:spacing w:line="360" w:lineRule="auto"/>
        <w:rPr>
          <w:rFonts w:ascii="Book Antiqua" w:hAnsi="Book Antiqua"/>
          <w:sz w:val="28"/>
          <w:szCs w:val="28"/>
        </w:rPr>
      </w:pPr>
      <w:r w:rsidRPr="006358B3">
        <w:rPr>
          <w:rFonts w:ascii="Book Antiqua" w:hAnsi="Book Antiqua"/>
          <w:sz w:val="28"/>
          <w:szCs w:val="28"/>
        </w:rPr>
        <w:t>Courts of Appeal regularly refer to the difficulty of the task of sentencing, often when they are about to interfere</w:t>
      </w:r>
      <w:r w:rsidR="00962545" w:rsidRPr="006358B3">
        <w:rPr>
          <w:rFonts w:ascii="Book Antiqua" w:hAnsi="Book Antiqua"/>
          <w:sz w:val="28"/>
          <w:szCs w:val="28"/>
        </w:rPr>
        <w:t xml:space="preserve"> with the outcome</w:t>
      </w:r>
      <w:r w:rsidRPr="006358B3">
        <w:rPr>
          <w:rFonts w:ascii="Book Antiqua" w:hAnsi="Book Antiqua"/>
          <w:sz w:val="28"/>
          <w:szCs w:val="28"/>
        </w:rPr>
        <w:t xml:space="preserve">.  </w:t>
      </w:r>
      <w:r w:rsidR="007C46CF" w:rsidRPr="006358B3">
        <w:rPr>
          <w:rFonts w:ascii="Book Antiqua" w:hAnsi="Book Antiqua"/>
          <w:sz w:val="28"/>
          <w:szCs w:val="28"/>
        </w:rPr>
        <w:t xml:space="preserve">“His Honour was faced with a very difficult sentencing task”. </w:t>
      </w:r>
      <w:r w:rsidR="00105F9C" w:rsidRPr="006358B3">
        <w:rPr>
          <w:rFonts w:ascii="Book Antiqua" w:hAnsi="Book Antiqua"/>
          <w:sz w:val="28"/>
          <w:szCs w:val="28"/>
        </w:rPr>
        <w:t xml:space="preserve"> The cynics might argue that t</w:t>
      </w:r>
      <w:r w:rsidRPr="006358B3">
        <w:rPr>
          <w:rFonts w:ascii="Book Antiqua" w:hAnsi="Book Antiqua"/>
          <w:sz w:val="28"/>
          <w:szCs w:val="28"/>
        </w:rPr>
        <w:t xml:space="preserve">he sub-text implied </w:t>
      </w:r>
      <w:r w:rsidR="00962545" w:rsidRPr="006358B3">
        <w:rPr>
          <w:rFonts w:ascii="Book Antiqua" w:hAnsi="Book Antiqua"/>
          <w:sz w:val="28"/>
          <w:szCs w:val="28"/>
        </w:rPr>
        <w:t>might be</w:t>
      </w:r>
      <w:r w:rsidRPr="006358B3">
        <w:rPr>
          <w:rFonts w:ascii="Book Antiqua" w:hAnsi="Book Antiqua"/>
          <w:sz w:val="28"/>
          <w:szCs w:val="28"/>
        </w:rPr>
        <w:t xml:space="preserve"> “this was a difficult job and you simply weren’t up to it”.</w:t>
      </w:r>
      <w:r w:rsidR="00105F9C" w:rsidRPr="006358B3">
        <w:rPr>
          <w:rFonts w:ascii="Book Antiqua" w:hAnsi="Book Antiqua"/>
          <w:sz w:val="28"/>
          <w:szCs w:val="28"/>
        </w:rPr>
        <w:t xml:space="preserve">  I am sure that is not what appellate judges think!</w:t>
      </w:r>
    </w:p>
    <w:p w14:paraId="15ACC121" w14:textId="1A451F35" w:rsidR="00962545" w:rsidRPr="006358B3" w:rsidRDefault="008520B3" w:rsidP="00967EF9">
      <w:pPr>
        <w:spacing w:line="360" w:lineRule="auto"/>
        <w:rPr>
          <w:rFonts w:ascii="Book Antiqua" w:hAnsi="Book Antiqua"/>
          <w:sz w:val="28"/>
          <w:szCs w:val="28"/>
        </w:rPr>
      </w:pPr>
      <w:r w:rsidRPr="006358B3">
        <w:rPr>
          <w:rFonts w:ascii="Book Antiqua" w:hAnsi="Book Antiqua"/>
          <w:sz w:val="28"/>
          <w:szCs w:val="28"/>
        </w:rPr>
        <w:t>Of course m</w:t>
      </w:r>
      <w:r w:rsidR="00962545" w:rsidRPr="006358B3">
        <w:rPr>
          <w:rFonts w:ascii="Book Antiqua" w:hAnsi="Book Antiqua"/>
          <w:sz w:val="28"/>
          <w:szCs w:val="28"/>
        </w:rPr>
        <w:t xml:space="preserve">agistrates and judges impose </w:t>
      </w:r>
      <w:r w:rsidRPr="006358B3">
        <w:rPr>
          <w:rFonts w:ascii="Book Antiqua" w:hAnsi="Book Antiqua"/>
          <w:sz w:val="28"/>
          <w:szCs w:val="28"/>
        </w:rPr>
        <w:t xml:space="preserve">thousands of </w:t>
      </w:r>
      <w:r w:rsidR="00962545" w:rsidRPr="006358B3">
        <w:rPr>
          <w:rFonts w:ascii="Book Antiqua" w:hAnsi="Book Antiqua"/>
          <w:sz w:val="28"/>
          <w:szCs w:val="28"/>
        </w:rPr>
        <w:t xml:space="preserve">sentences every day of the working year and the vast majority do not come to public notice.   </w:t>
      </w:r>
    </w:p>
    <w:p w14:paraId="5701A90F" w14:textId="78C36774" w:rsidR="00D22F01" w:rsidRPr="006358B3" w:rsidRDefault="00962545" w:rsidP="00967EF9">
      <w:pPr>
        <w:spacing w:line="360" w:lineRule="auto"/>
        <w:rPr>
          <w:rFonts w:ascii="Book Antiqua" w:hAnsi="Book Antiqua"/>
          <w:sz w:val="28"/>
          <w:szCs w:val="28"/>
        </w:rPr>
      </w:pPr>
      <w:r w:rsidRPr="006358B3">
        <w:rPr>
          <w:rFonts w:ascii="Book Antiqua" w:hAnsi="Book Antiqua"/>
          <w:sz w:val="28"/>
          <w:szCs w:val="28"/>
        </w:rPr>
        <w:t>But s</w:t>
      </w:r>
      <w:r w:rsidR="00D22F01" w:rsidRPr="006358B3">
        <w:rPr>
          <w:rFonts w:ascii="Book Antiqua" w:hAnsi="Book Antiqua"/>
          <w:sz w:val="28"/>
          <w:szCs w:val="28"/>
        </w:rPr>
        <w:t xml:space="preserve">entencing in </w:t>
      </w:r>
      <w:r w:rsidRPr="006358B3">
        <w:rPr>
          <w:rFonts w:ascii="Book Antiqua" w:hAnsi="Book Antiqua"/>
          <w:sz w:val="28"/>
          <w:szCs w:val="28"/>
        </w:rPr>
        <w:t xml:space="preserve">what might be described as </w:t>
      </w:r>
      <w:r w:rsidR="00D22F01" w:rsidRPr="006358B3">
        <w:rPr>
          <w:rFonts w:ascii="Book Antiqua" w:hAnsi="Book Antiqua"/>
          <w:sz w:val="28"/>
          <w:szCs w:val="28"/>
        </w:rPr>
        <w:t>hi</w:t>
      </w:r>
      <w:r w:rsidR="005F6989" w:rsidRPr="006358B3">
        <w:rPr>
          <w:rFonts w:ascii="Book Antiqua" w:hAnsi="Book Antiqua"/>
          <w:sz w:val="28"/>
          <w:szCs w:val="28"/>
        </w:rPr>
        <w:t>gh profile cases always involve the media and some</w:t>
      </w:r>
      <w:r w:rsidR="00D22F01" w:rsidRPr="006358B3">
        <w:rPr>
          <w:rFonts w:ascii="Book Antiqua" w:hAnsi="Book Antiqua"/>
          <w:sz w:val="28"/>
          <w:szCs w:val="28"/>
        </w:rPr>
        <w:t xml:space="preserve"> politics</w:t>
      </w:r>
      <w:r w:rsidRPr="006358B3">
        <w:rPr>
          <w:rFonts w:ascii="Book Antiqua" w:hAnsi="Book Antiqua"/>
          <w:sz w:val="28"/>
          <w:szCs w:val="28"/>
        </w:rPr>
        <w:t xml:space="preserve">, at least indirectly.  </w:t>
      </w:r>
    </w:p>
    <w:p w14:paraId="364005C6" w14:textId="3497A79A" w:rsidR="00962545" w:rsidRPr="006358B3" w:rsidRDefault="00105F9C" w:rsidP="00967EF9">
      <w:pPr>
        <w:spacing w:line="360" w:lineRule="auto"/>
        <w:rPr>
          <w:rFonts w:ascii="Book Antiqua" w:hAnsi="Book Antiqua"/>
          <w:sz w:val="28"/>
          <w:szCs w:val="28"/>
        </w:rPr>
      </w:pPr>
      <w:r w:rsidRPr="006358B3">
        <w:rPr>
          <w:rFonts w:ascii="Book Antiqua" w:hAnsi="Book Antiqua"/>
          <w:sz w:val="28"/>
          <w:szCs w:val="28"/>
        </w:rPr>
        <w:t>Apart from the legal complexity i</w:t>
      </w:r>
      <w:r w:rsidR="00962545" w:rsidRPr="006358B3">
        <w:rPr>
          <w:rFonts w:ascii="Book Antiqua" w:hAnsi="Book Antiqua"/>
          <w:sz w:val="28"/>
          <w:szCs w:val="28"/>
        </w:rPr>
        <w:t xml:space="preserve">n high profile cases, a sentencing judge will be well aware of the public pressure and media expectations.   </w:t>
      </w:r>
      <w:r w:rsidR="008520B3" w:rsidRPr="006358B3">
        <w:rPr>
          <w:rFonts w:ascii="Book Antiqua" w:hAnsi="Book Antiqua"/>
          <w:sz w:val="28"/>
          <w:szCs w:val="28"/>
        </w:rPr>
        <w:t xml:space="preserve">Although </w:t>
      </w:r>
      <w:r w:rsidR="00962545" w:rsidRPr="006358B3">
        <w:rPr>
          <w:rFonts w:ascii="Book Antiqua" w:hAnsi="Book Antiqua"/>
          <w:sz w:val="28"/>
          <w:szCs w:val="28"/>
        </w:rPr>
        <w:t>I suspect that most judges are far more concerned about the prospect of criticism from the Court of Appeal than from the tabloid press</w:t>
      </w:r>
      <w:r w:rsidR="005F6989" w:rsidRPr="006358B3">
        <w:rPr>
          <w:rFonts w:ascii="Book Antiqua" w:hAnsi="Book Antiqua"/>
          <w:sz w:val="28"/>
          <w:szCs w:val="28"/>
        </w:rPr>
        <w:t>, there is nonetheless a public reaction to a sentence that is hard to ignore</w:t>
      </w:r>
      <w:r w:rsidR="00962545" w:rsidRPr="006358B3">
        <w:rPr>
          <w:rFonts w:ascii="Book Antiqua" w:hAnsi="Book Antiqua"/>
          <w:sz w:val="28"/>
          <w:szCs w:val="28"/>
        </w:rPr>
        <w:t xml:space="preserve">.  </w:t>
      </w:r>
    </w:p>
    <w:p w14:paraId="4E42CFB8" w14:textId="1664FDA0" w:rsidR="00D22F01" w:rsidRPr="006358B3" w:rsidRDefault="005F6989" w:rsidP="00967EF9">
      <w:pPr>
        <w:spacing w:line="360" w:lineRule="auto"/>
        <w:rPr>
          <w:rFonts w:ascii="Book Antiqua" w:hAnsi="Book Antiqua"/>
          <w:sz w:val="28"/>
          <w:szCs w:val="28"/>
        </w:rPr>
      </w:pPr>
      <w:r w:rsidRPr="006358B3">
        <w:rPr>
          <w:rFonts w:ascii="Book Antiqua" w:hAnsi="Book Antiqua"/>
          <w:sz w:val="28"/>
          <w:szCs w:val="28"/>
        </w:rPr>
        <w:t>Often the sentence just won’t be enough.   As I have said before publicly, for the victims and families of victims it will often never be enough</w:t>
      </w:r>
      <w:r w:rsidR="00D22F01" w:rsidRPr="006358B3">
        <w:rPr>
          <w:rFonts w:ascii="Book Antiqua" w:hAnsi="Book Antiqua"/>
          <w:sz w:val="28"/>
          <w:szCs w:val="28"/>
        </w:rPr>
        <w:t xml:space="preserve"> </w:t>
      </w:r>
      <w:r w:rsidRPr="006358B3">
        <w:rPr>
          <w:rFonts w:ascii="Book Antiqua" w:hAnsi="Book Antiqua"/>
          <w:sz w:val="28"/>
          <w:szCs w:val="28"/>
        </w:rPr>
        <w:t xml:space="preserve">and that is a sentiment that I fully understand.  If a child of mine had been the victim of a homicide I doubt that whatever sentence was imposed </w:t>
      </w:r>
      <w:r w:rsidRPr="006358B3">
        <w:rPr>
          <w:rFonts w:ascii="Book Antiqua" w:hAnsi="Book Antiqua"/>
          <w:sz w:val="28"/>
          <w:szCs w:val="28"/>
        </w:rPr>
        <w:lastRenderedPageBreak/>
        <w:t>would</w:t>
      </w:r>
      <w:r w:rsidR="00DD317F" w:rsidRPr="006358B3">
        <w:rPr>
          <w:rFonts w:ascii="Book Antiqua" w:hAnsi="Book Antiqua"/>
          <w:sz w:val="28"/>
          <w:szCs w:val="28"/>
        </w:rPr>
        <w:t xml:space="preserve"> be</w:t>
      </w:r>
      <w:r w:rsidRPr="006358B3">
        <w:rPr>
          <w:rFonts w:ascii="Book Antiqua" w:hAnsi="Book Antiqua"/>
          <w:sz w:val="28"/>
          <w:szCs w:val="28"/>
        </w:rPr>
        <w:t xml:space="preserve"> enough to make any difference to the grief I felt.  In addition, as I have already mentioned, often </w:t>
      </w:r>
      <w:r w:rsidR="00D22F01" w:rsidRPr="006358B3">
        <w:rPr>
          <w:rFonts w:ascii="Book Antiqua" w:hAnsi="Book Antiqua"/>
          <w:sz w:val="28"/>
          <w:szCs w:val="28"/>
        </w:rPr>
        <w:t xml:space="preserve">the sentence </w:t>
      </w:r>
      <w:r w:rsidRPr="006358B3">
        <w:rPr>
          <w:rFonts w:ascii="Book Antiqua" w:hAnsi="Book Antiqua"/>
          <w:sz w:val="28"/>
          <w:szCs w:val="28"/>
        </w:rPr>
        <w:t>is in</w:t>
      </w:r>
      <w:r w:rsidR="00D22F01" w:rsidRPr="006358B3">
        <w:rPr>
          <w:rFonts w:ascii="Book Antiqua" w:hAnsi="Book Antiqua"/>
          <w:sz w:val="28"/>
          <w:szCs w:val="28"/>
        </w:rPr>
        <w:t xml:space="preserve">sufficient for a many of the commentators and critics.  </w:t>
      </w:r>
    </w:p>
    <w:p w14:paraId="3CC8DE13" w14:textId="3B629900" w:rsidR="00105F9C" w:rsidRPr="006358B3" w:rsidRDefault="00D22F01" w:rsidP="00967EF9">
      <w:pPr>
        <w:spacing w:line="360" w:lineRule="auto"/>
        <w:rPr>
          <w:rFonts w:ascii="Book Antiqua" w:hAnsi="Book Antiqua"/>
          <w:sz w:val="28"/>
          <w:szCs w:val="28"/>
        </w:rPr>
      </w:pPr>
      <w:r w:rsidRPr="006358B3">
        <w:rPr>
          <w:rFonts w:ascii="Book Antiqua" w:hAnsi="Book Antiqua"/>
          <w:sz w:val="28"/>
          <w:szCs w:val="28"/>
        </w:rPr>
        <w:t>The role of the politician is slightly</w:t>
      </w:r>
      <w:r w:rsidR="00105F9C" w:rsidRPr="006358B3">
        <w:rPr>
          <w:rFonts w:ascii="Book Antiqua" w:hAnsi="Book Antiqua"/>
          <w:sz w:val="28"/>
          <w:szCs w:val="28"/>
        </w:rPr>
        <w:t xml:space="preserve"> more complex.  First, they are the legislators. </w:t>
      </w:r>
      <w:r w:rsidR="00F472A5" w:rsidRPr="006358B3">
        <w:rPr>
          <w:rFonts w:ascii="Book Antiqua" w:hAnsi="Book Antiqua"/>
          <w:sz w:val="28"/>
          <w:szCs w:val="28"/>
        </w:rPr>
        <w:t>I actually think that most politicians are conscientious about the role of the legislature in making sentencing law. They are</w:t>
      </w:r>
      <w:r w:rsidR="00DD317F" w:rsidRPr="006358B3">
        <w:rPr>
          <w:rFonts w:ascii="Book Antiqua" w:hAnsi="Book Antiqua"/>
          <w:sz w:val="28"/>
          <w:szCs w:val="28"/>
        </w:rPr>
        <w:t xml:space="preserve"> </w:t>
      </w:r>
      <w:r w:rsidR="00105F9C" w:rsidRPr="006358B3">
        <w:rPr>
          <w:rFonts w:ascii="Book Antiqua" w:hAnsi="Book Antiqua"/>
          <w:sz w:val="28"/>
          <w:szCs w:val="28"/>
        </w:rPr>
        <w:t>entitled to have opinions about the criminal justice process</w:t>
      </w:r>
      <w:r w:rsidR="00F472A5" w:rsidRPr="006358B3">
        <w:rPr>
          <w:rFonts w:ascii="Book Antiqua" w:hAnsi="Book Antiqua"/>
          <w:sz w:val="28"/>
          <w:szCs w:val="28"/>
        </w:rPr>
        <w:t xml:space="preserve"> and they are also entitled to express the views that they think represent the electorate</w:t>
      </w:r>
      <w:r w:rsidR="00105F9C" w:rsidRPr="006358B3">
        <w:rPr>
          <w:rFonts w:ascii="Book Antiqua" w:hAnsi="Book Antiqua"/>
          <w:sz w:val="28"/>
          <w:szCs w:val="28"/>
        </w:rPr>
        <w:t>.</w:t>
      </w:r>
    </w:p>
    <w:p w14:paraId="48E2BB7F" w14:textId="1C9AD6F1" w:rsidR="00D22F01" w:rsidRPr="006358B3" w:rsidRDefault="00105F9C" w:rsidP="00967EF9">
      <w:pPr>
        <w:spacing w:line="360" w:lineRule="auto"/>
        <w:rPr>
          <w:rFonts w:ascii="Book Antiqua" w:hAnsi="Book Antiqua"/>
          <w:sz w:val="28"/>
          <w:szCs w:val="28"/>
        </w:rPr>
      </w:pPr>
      <w:r w:rsidRPr="006358B3">
        <w:rPr>
          <w:rFonts w:ascii="Book Antiqua" w:hAnsi="Book Antiqua"/>
          <w:sz w:val="28"/>
          <w:szCs w:val="28"/>
        </w:rPr>
        <w:t>However, they</w:t>
      </w:r>
      <w:r w:rsidR="00E77BE1" w:rsidRPr="006358B3">
        <w:rPr>
          <w:rFonts w:ascii="Book Antiqua" w:hAnsi="Book Antiqua"/>
          <w:sz w:val="28"/>
          <w:szCs w:val="28"/>
        </w:rPr>
        <w:t xml:space="preserve"> also, if</w:t>
      </w:r>
      <w:r w:rsidRPr="006358B3">
        <w:rPr>
          <w:rFonts w:ascii="Book Antiqua" w:hAnsi="Book Antiqua"/>
          <w:sz w:val="28"/>
          <w:szCs w:val="28"/>
        </w:rPr>
        <w:t xml:space="preserve"> </w:t>
      </w:r>
      <w:r w:rsidR="00E77BE1" w:rsidRPr="006358B3">
        <w:rPr>
          <w:rFonts w:ascii="Book Antiqua" w:hAnsi="Book Antiqua"/>
          <w:sz w:val="28"/>
          <w:szCs w:val="28"/>
        </w:rPr>
        <w:t>in power at the time,</w:t>
      </w:r>
      <w:r w:rsidR="00F472A5" w:rsidRPr="006358B3">
        <w:rPr>
          <w:rFonts w:ascii="Book Antiqua" w:hAnsi="Book Antiqua"/>
          <w:sz w:val="28"/>
          <w:szCs w:val="28"/>
        </w:rPr>
        <w:t xml:space="preserve">try to </w:t>
      </w:r>
      <w:r w:rsidR="00D22F01" w:rsidRPr="006358B3">
        <w:rPr>
          <w:rFonts w:ascii="Book Antiqua" w:hAnsi="Book Antiqua"/>
          <w:sz w:val="28"/>
          <w:szCs w:val="28"/>
        </w:rPr>
        <w:t>benefit from an atmosphere of fear</w:t>
      </w:r>
      <w:r w:rsidR="00857DFA" w:rsidRPr="006358B3">
        <w:rPr>
          <w:rFonts w:ascii="Book Antiqua" w:hAnsi="Book Antiqua"/>
          <w:sz w:val="28"/>
          <w:szCs w:val="28"/>
        </w:rPr>
        <w:t xml:space="preserve"> by curating a </w:t>
      </w:r>
      <w:r w:rsidR="00BF0F54" w:rsidRPr="006358B3">
        <w:rPr>
          <w:rFonts w:ascii="Book Antiqua" w:hAnsi="Book Antiqua"/>
          <w:sz w:val="28"/>
          <w:szCs w:val="28"/>
        </w:rPr>
        <w:t>“tough</w:t>
      </w:r>
      <w:r w:rsidR="00D22F01" w:rsidRPr="006358B3">
        <w:rPr>
          <w:rFonts w:ascii="Book Antiqua" w:hAnsi="Book Antiqua"/>
          <w:sz w:val="28"/>
          <w:szCs w:val="28"/>
        </w:rPr>
        <w:t xml:space="preserve"> on crime</w:t>
      </w:r>
      <w:r w:rsidR="00BF0F54" w:rsidRPr="006358B3">
        <w:rPr>
          <w:rFonts w:ascii="Book Antiqua" w:hAnsi="Book Antiqua"/>
          <w:sz w:val="28"/>
          <w:szCs w:val="28"/>
        </w:rPr>
        <w:t>”</w:t>
      </w:r>
      <w:r w:rsidR="00857DFA" w:rsidRPr="006358B3">
        <w:rPr>
          <w:rFonts w:ascii="Book Antiqua" w:hAnsi="Book Antiqua"/>
          <w:sz w:val="28"/>
          <w:szCs w:val="28"/>
        </w:rPr>
        <w:t xml:space="preserve"> image</w:t>
      </w:r>
      <w:r w:rsidR="00D22F01" w:rsidRPr="006358B3">
        <w:rPr>
          <w:rFonts w:ascii="Book Antiqua" w:hAnsi="Book Antiqua"/>
          <w:sz w:val="28"/>
          <w:szCs w:val="28"/>
        </w:rPr>
        <w:t>.  If they are in opposition then they benefit from being able to say that crime is out of control and that the government of the day is “soft”</w:t>
      </w:r>
      <w:r w:rsidR="005F231D" w:rsidRPr="006358B3">
        <w:rPr>
          <w:rFonts w:ascii="Book Antiqua" w:hAnsi="Book Antiqua"/>
          <w:sz w:val="28"/>
          <w:szCs w:val="28"/>
        </w:rPr>
        <w:t xml:space="preserve"> </w:t>
      </w:r>
      <w:r w:rsidR="00D22F01" w:rsidRPr="006358B3">
        <w:rPr>
          <w:rFonts w:ascii="Book Antiqua" w:hAnsi="Book Antiqua"/>
          <w:sz w:val="28"/>
          <w:szCs w:val="28"/>
        </w:rPr>
        <w:t xml:space="preserve">on criminals. </w:t>
      </w:r>
    </w:p>
    <w:p w14:paraId="6C3BBCC5" w14:textId="6B885D77" w:rsidR="00D22F01" w:rsidRPr="006358B3" w:rsidRDefault="00F472A5" w:rsidP="00967EF9">
      <w:pPr>
        <w:spacing w:line="360" w:lineRule="auto"/>
        <w:rPr>
          <w:rFonts w:ascii="Book Antiqua" w:hAnsi="Book Antiqua"/>
          <w:sz w:val="28"/>
          <w:szCs w:val="28"/>
        </w:rPr>
      </w:pPr>
      <w:r w:rsidRPr="006358B3">
        <w:rPr>
          <w:rFonts w:ascii="Book Antiqua" w:hAnsi="Book Antiqua"/>
          <w:sz w:val="28"/>
          <w:szCs w:val="28"/>
        </w:rPr>
        <w:t xml:space="preserve">Unfortunately, in many cases </w:t>
      </w:r>
      <w:r w:rsidR="00D22F01" w:rsidRPr="006358B3">
        <w:rPr>
          <w:rFonts w:ascii="Book Antiqua" w:hAnsi="Book Antiqua"/>
          <w:sz w:val="28"/>
          <w:szCs w:val="28"/>
        </w:rPr>
        <w:t>they seem to b</w:t>
      </w:r>
      <w:r w:rsidR="00093A1E" w:rsidRPr="006358B3">
        <w:rPr>
          <w:rFonts w:ascii="Book Antiqua" w:hAnsi="Book Antiqua"/>
          <w:sz w:val="28"/>
          <w:szCs w:val="28"/>
        </w:rPr>
        <w:t>e agreed that the easiest way</w:t>
      </w:r>
      <w:r w:rsidR="00D22F01" w:rsidRPr="006358B3">
        <w:rPr>
          <w:rFonts w:ascii="Book Antiqua" w:hAnsi="Book Antiqua"/>
          <w:sz w:val="28"/>
          <w:szCs w:val="28"/>
        </w:rPr>
        <w:t xml:space="preserve"> to make the community safer is</w:t>
      </w:r>
      <w:r w:rsidR="00093A1E" w:rsidRPr="006358B3">
        <w:rPr>
          <w:rFonts w:ascii="Book Antiqua" w:hAnsi="Book Antiqua"/>
          <w:sz w:val="28"/>
          <w:szCs w:val="28"/>
        </w:rPr>
        <w:t xml:space="preserve"> to</w:t>
      </w:r>
      <w:r w:rsidR="00D22F01" w:rsidRPr="006358B3">
        <w:rPr>
          <w:rFonts w:ascii="Book Antiqua" w:hAnsi="Book Antiqua"/>
          <w:sz w:val="28"/>
          <w:szCs w:val="28"/>
        </w:rPr>
        <w:t xml:space="preserve"> take away some of the discretion of judges</w:t>
      </w:r>
      <w:r w:rsidRPr="006358B3">
        <w:rPr>
          <w:rFonts w:ascii="Book Antiqua" w:hAnsi="Book Antiqua"/>
          <w:sz w:val="28"/>
          <w:szCs w:val="28"/>
        </w:rPr>
        <w:t xml:space="preserve">, </w:t>
      </w:r>
      <w:r w:rsidR="00D22F01" w:rsidRPr="006358B3">
        <w:rPr>
          <w:rFonts w:ascii="Book Antiqua" w:hAnsi="Book Antiqua"/>
          <w:sz w:val="28"/>
          <w:szCs w:val="28"/>
        </w:rPr>
        <w:t>make sentences longer</w:t>
      </w:r>
      <w:r w:rsidRPr="006358B3">
        <w:rPr>
          <w:rFonts w:ascii="Book Antiqua" w:hAnsi="Book Antiqua"/>
          <w:sz w:val="28"/>
          <w:szCs w:val="28"/>
        </w:rPr>
        <w:t xml:space="preserve"> and build more prisons</w:t>
      </w:r>
      <w:r w:rsidR="00D22F01" w:rsidRPr="006358B3">
        <w:rPr>
          <w:rFonts w:ascii="Book Antiqua" w:hAnsi="Book Antiqua"/>
          <w:sz w:val="28"/>
          <w:szCs w:val="28"/>
        </w:rPr>
        <w:t xml:space="preserve">.  It’s </w:t>
      </w:r>
      <w:r w:rsidRPr="006358B3">
        <w:rPr>
          <w:rFonts w:ascii="Book Antiqua" w:hAnsi="Book Antiqua"/>
          <w:sz w:val="28"/>
          <w:szCs w:val="28"/>
        </w:rPr>
        <w:t>a straightforward approach the community understands</w:t>
      </w:r>
      <w:r w:rsidR="00D22F01" w:rsidRPr="006358B3">
        <w:rPr>
          <w:rFonts w:ascii="Book Antiqua" w:hAnsi="Book Antiqua"/>
          <w:sz w:val="28"/>
          <w:szCs w:val="28"/>
        </w:rPr>
        <w:t xml:space="preserve">. </w:t>
      </w:r>
    </w:p>
    <w:p w14:paraId="27CDF257" w14:textId="77777777" w:rsidR="00E57990" w:rsidRPr="006358B3" w:rsidRDefault="00D22F01" w:rsidP="00967EF9">
      <w:pPr>
        <w:spacing w:line="360" w:lineRule="auto"/>
        <w:rPr>
          <w:rFonts w:ascii="Book Antiqua" w:hAnsi="Book Antiqua"/>
          <w:sz w:val="28"/>
          <w:szCs w:val="28"/>
        </w:rPr>
      </w:pPr>
      <w:r w:rsidRPr="006358B3">
        <w:rPr>
          <w:rFonts w:ascii="Book Antiqua" w:hAnsi="Book Antiqua"/>
          <w:sz w:val="28"/>
          <w:szCs w:val="28"/>
        </w:rPr>
        <w:t xml:space="preserve">So, </w:t>
      </w:r>
      <w:r w:rsidR="009D4245" w:rsidRPr="006358B3">
        <w:rPr>
          <w:rFonts w:ascii="Book Antiqua" w:hAnsi="Book Antiqua"/>
          <w:sz w:val="28"/>
          <w:szCs w:val="28"/>
        </w:rPr>
        <w:t xml:space="preserve">the involvement of the media and politicians complicates an already difficult job.  Let me be clear though – there is nothing wrong with that involvement except that so often it is ill-informed.  </w:t>
      </w:r>
    </w:p>
    <w:p w14:paraId="4C385518" w14:textId="697685B4" w:rsidR="00351A57" w:rsidRPr="006358B3" w:rsidRDefault="00DD317F" w:rsidP="00967EF9">
      <w:pPr>
        <w:spacing w:line="360" w:lineRule="auto"/>
        <w:rPr>
          <w:rFonts w:ascii="Book Antiqua" w:hAnsi="Book Antiqua"/>
          <w:sz w:val="28"/>
          <w:szCs w:val="28"/>
        </w:rPr>
      </w:pPr>
      <w:r w:rsidRPr="006358B3">
        <w:rPr>
          <w:rFonts w:ascii="Book Antiqua" w:hAnsi="Book Antiqua"/>
          <w:sz w:val="28"/>
          <w:szCs w:val="28"/>
        </w:rPr>
        <w:t xml:space="preserve">In 2011, the Baillieu Government in Victoria partnered with </w:t>
      </w:r>
      <w:r w:rsidR="00552639" w:rsidRPr="006358B3">
        <w:rPr>
          <w:rFonts w:ascii="Book Antiqua" w:hAnsi="Book Antiqua"/>
          <w:sz w:val="28"/>
          <w:szCs w:val="28"/>
        </w:rPr>
        <w:t xml:space="preserve">the Herald Sun newspaper to conduct a survey aimed at giving Victorians an opportunity to ‘have their say on justice and sentencing’. Apparently 72 newspaper editors of metropolitan and regional newspapers were invited to participate. Curiously the Age’s editor was not sent an invitation. </w:t>
      </w:r>
      <w:r w:rsidR="00072272" w:rsidRPr="006358B3">
        <w:rPr>
          <w:rFonts w:ascii="Book Antiqua" w:hAnsi="Book Antiqua"/>
          <w:sz w:val="28"/>
          <w:szCs w:val="28"/>
        </w:rPr>
        <w:t>Of the 72 invitations</w:t>
      </w:r>
      <w:r w:rsidR="00351A57" w:rsidRPr="006358B3">
        <w:rPr>
          <w:rFonts w:ascii="Book Antiqua" w:hAnsi="Book Antiqua"/>
          <w:sz w:val="28"/>
          <w:szCs w:val="28"/>
        </w:rPr>
        <w:t xml:space="preserve"> extended</w:t>
      </w:r>
      <w:r w:rsidR="00857DFA" w:rsidRPr="006358B3">
        <w:rPr>
          <w:rFonts w:ascii="Book Antiqua" w:hAnsi="Book Antiqua"/>
          <w:sz w:val="28"/>
          <w:szCs w:val="28"/>
        </w:rPr>
        <w:t>,</w:t>
      </w:r>
      <w:r w:rsidR="00351A57" w:rsidRPr="006358B3">
        <w:rPr>
          <w:rFonts w:ascii="Book Antiqua" w:hAnsi="Book Antiqua"/>
          <w:sz w:val="28"/>
          <w:szCs w:val="28"/>
        </w:rPr>
        <w:t xml:space="preserve"> </w:t>
      </w:r>
      <w:r w:rsidR="00072272" w:rsidRPr="006358B3">
        <w:rPr>
          <w:rFonts w:ascii="Book Antiqua" w:hAnsi="Book Antiqua"/>
          <w:sz w:val="28"/>
          <w:szCs w:val="28"/>
        </w:rPr>
        <w:t>only the Herald Sun agreed</w:t>
      </w:r>
      <w:r w:rsidR="00CC135F" w:rsidRPr="006358B3">
        <w:rPr>
          <w:rFonts w:ascii="Book Antiqua" w:hAnsi="Book Antiqua"/>
          <w:sz w:val="28"/>
          <w:szCs w:val="28"/>
        </w:rPr>
        <w:t xml:space="preserve"> to</w:t>
      </w:r>
      <w:r w:rsidR="00072272" w:rsidRPr="006358B3">
        <w:rPr>
          <w:rFonts w:ascii="Book Antiqua" w:hAnsi="Book Antiqua"/>
          <w:sz w:val="28"/>
          <w:szCs w:val="28"/>
        </w:rPr>
        <w:t xml:space="preserve"> </w:t>
      </w:r>
      <w:r w:rsidR="00072272" w:rsidRPr="006358B3">
        <w:rPr>
          <w:rFonts w:ascii="Book Antiqua" w:hAnsi="Book Antiqua"/>
          <w:sz w:val="28"/>
          <w:szCs w:val="28"/>
        </w:rPr>
        <w:lastRenderedPageBreak/>
        <w:t xml:space="preserve">include a hard copy of the survey in </w:t>
      </w:r>
      <w:r w:rsidR="001C0D88" w:rsidRPr="006358B3">
        <w:rPr>
          <w:rFonts w:ascii="Book Antiqua" w:hAnsi="Book Antiqua"/>
          <w:sz w:val="28"/>
          <w:szCs w:val="28"/>
        </w:rPr>
        <w:t xml:space="preserve">one </w:t>
      </w:r>
      <w:r w:rsidR="00351A57" w:rsidRPr="006358B3">
        <w:rPr>
          <w:rFonts w:ascii="Book Antiqua" w:hAnsi="Book Antiqua"/>
          <w:sz w:val="28"/>
          <w:szCs w:val="28"/>
        </w:rPr>
        <w:t xml:space="preserve">of its issues. The survey asked participants to sentence offenders in 17 hypothetical scenarios. The scenario in which participants are asked to </w:t>
      </w:r>
      <w:r w:rsidR="00857DFA" w:rsidRPr="006358B3">
        <w:rPr>
          <w:rFonts w:ascii="Book Antiqua" w:hAnsi="Book Antiqua"/>
          <w:sz w:val="28"/>
          <w:szCs w:val="28"/>
        </w:rPr>
        <w:t>impose</w:t>
      </w:r>
      <w:r w:rsidR="00351A57" w:rsidRPr="006358B3">
        <w:rPr>
          <w:rFonts w:ascii="Book Antiqua" w:hAnsi="Book Antiqua"/>
          <w:sz w:val="28"/>
          <w:szCs w:val="28"/>
        </w:rPr>
        <w:t xml:space="preserve"> a non-parole period</w:t>
      </w:r>
      <w:r w:rsidR="00857DFA" w:rsidRPr="006358B3">
        <w:rPr>
          <w:rFonts w:ascii="Book Antiqua" w:hAnsi="Book Antiqua"/>
          <w:sz w:val="28"/>
          <w:szCs w:val="28"/>
        </w:rPr>
        <w:t>, if any,</w:t>
      </w:r>
      <w:r w:rsidR="00351A57" w:rsidRPr="006358B3">
        <w:rPr>
          <w:rFonts w:ascii="Book Antiqua" w:hAnsi="Book Antiqua"/>
          <w:sz w:val="28"/>
          <w:szCs w:val="28"/>
        </w:rPr>
        <w:t xml:space="preserve"> on</w:t>
      </w:r>
      <w:r w:rsidR="00857DFA" w:rsidRPr="006358B3">
        <w:rPr>
          <w:rFonts w:ascii="Book Antiqua" w:hAnsi="Book Antiqua"/>
          <w:sz w:val="28"/>
          <w:szCs w:val="28"/>
        </w:rPr>
        <w:t xml:space="preserve"> an offender convicted of</w:t>
      </w:r>
      <w:r w:rsidR="00351A57" w:rsidRPr="006358B3">
        <w:rPr>
          <w:rFonts w:ascii="Book Antiqua" w:hAnsi="Book Antiqua"/>
          <w:sz w:val="28"/>
          <w:szCs w:val="28"/>
        </w:rPr>
        <w:t xml:space="preserve"> murder summarises the circumstances</w:t>
      </w:r>
      <w:r w:rsidR="00857DFA" w:rsidRPr="006358B3">
        <w:rPr>
          <w:rFonts w:ascii="Book Antiqua" w:hAnsi="Book Antiqua"/>
          <w:sz w:val="28"/>
          <w:szCs w:val="28"/>
        </w:rPr>
        <w:t xml:space="preserve"> of the offending</w:t>
      </w:r>
      <w:r w:rsidR="00351A57" w:rsidRPr="006358B3">
        <w:rPr>
          <w:rFonts w:ascii="Book Antiqua" w:hAnsi="Book Antiqua"/>
          <w:sz w:val="28"/>
          <w:szCs w:val="28"/>
        </w:rPr>
        <w:t xml:space="preserve"> in a pithy 107 words</w:t>
      </w:r>
      <w:r w:rsidR="00857DFA" w:rsidRPr="006358B3">
        <w:rPr>
          <w:rFonts w:ascii="Book Antiqua" w:hAnsi="Book Antiqua"/>
          <w:sz w:val="28"/>
          <w:szCs w:val="28"/>
        </w:rPr>
        <w:t xml:space="preserve"> none of which provide any</w:t>
      </w:r>
      <w:r w:rsidR="00351A57" w:rsidRPr="006358B3">
        <w:rPr>
          <w:rFonts w:ascii="Book Antiqua" w:hAnsi="Book Antiqua"/>
          <w:sz w:val="28"/>
          <w:szCs w:val="28"/>
        </w:rPr>
        <w:t xml:space="preserve"> details of the perso</w:t>
      </w:r>
      <w:r w:rsidR="00857DFA" w:rsidRPr="006358B3">
        <w:rPr>
          <w:rFonts w:ascii="Book Antiqua" w:hAnsi="Book Antiqua"/>
          <w:sz w:val="28"/>
          <w:szCs w:val="28"/>
        </w:rPr>
        <w:t>nal circumstances of the offender themselves</w:t>
      </w:r>
      <w:r w:rsidR="00351A57" w:rsidRPr="006358B3">
        <w:rPr>
          <w:rFonts w:ascii="Book Antiqua" w:hAnsi="Book Antiqua"/>
          <w:sz w:val="28"/>
          <w:szCs w:val="28"/>
        </w:rPr>
        <w:t xml:space="preserve">. Perhaps unsurprisingly the most common non parole period selected by 60% of participants was no non parole period at all, in other words,  life without parole. </w:t>
      </w:r>
    </w:p>
    <w:p w14:paraId="473A8319" w14:textId="44B9CCFF" w:rsidR="00DD317F" w:rsidRPr="006358B3" w:rsidRDefault="00351A57" w:rsidP="00967EF9">
      <w:pPr>
        <w:spacing w:line="360" w:lineRule="auto"/>
        <w:rPr>
          <w:rFonts w:ascii="Book Antiqua" w:hAnsi="Book Antiqua"/>
          <w:sz w:val="28"/>
          <w:szCs w:val="28"/>
        </w:rPr>
      </w:pPr>
      <w:r w:rsidRPr="006358B3">
        <w:rPr>
          <w:rFonts w:ascii="Book Antiqua" w:hAnsi="Book Antiqua"/>
          <w:sz w:val="28"/>
          <w:szCs w:val="28"/>
        </w:rPr>
        <w:t>The idea that a person taking this survey could make an informed decision on an appropriate sentence with only a few paragraphs of relevant information to work from is absurd. To try to reduce sentencing to this level of simplicity is simply</w:t>
      </w:r>
      <w:r w:rsidR="00093A1E" w:rsidRPr="006358B3">
        <w:rPr>
          <w:rFonts w:ascii="Book Antiqua" w:hAnsi="Book Antiqua"/>
          <w:sz w:val="28"/>
          <w:szCs w:val="28"/>
        </w:rPr>
        <w:t xml:space="preserve"> not possible</w:t>
      </w:r>
      <w:r w:rsidRPr="006358B3">
        <w:rPr>
          <w:rFonts w:ascii="Book Antiqua" w:hAnsi="Book Antiqua"/>
          <w:sz w:val="28"/>
          <w:szCs w:val="28"/>
        </w:rPr>
        <w:t xml:space="preserve">. </w:t>
      </w:r>
    </w:p>
    <w:p w14:paraId="589F6D07" w14:textId="3ADB44AB" w:rsidR="00A64805" w:rsidRPr="006358B3" w:rsidRDefault="00443F71" w:rsidP="00967EF9">
      <w:pPr>
        <w:spacing w:line="360" w:lineRule="auto"/>
        <w:rPr>
          <w:rFonts w:ascii="Book Antiqua" w:hAnsi="Book Antiqua"/>
          <w:sz w:val="28"/>
          <w:szCs w:val="28"/>
        </w:rPr>
      </w:pPr>
      <w:r w:rsidRPr="006358B3">
        <w:rPr>
          <w:rFonts w:ascii="Book Antiqua" w:hAnsi="Book Antiqua"/>
          <w:sz w:val="28"/>
          <w:szCs w:val="28"/>
        </w:rPr>
        <w:t>The</w:t>
      </w:r>
      <w:r w:rsidR="00351A57" w:rsidRPr="006358B3">
        <w:rPr>
          <w:rFonts w:ascii="Book Antiqua" w:hAnsi="Book Antiqua"/>
          <w:sz w:val="28"/>
          <w:szCs w:val="28"/>
        </w:rPr>
        <w:t xml:space="preserve"> survey I’ve just described was designed to help draft the now defunct Napthine Government’s 2014 baseline sentencing legislation – a</w:t>
      </w:r>
      <w:r w:rsidRPr="006358B3">
        <w:rPr>
          <w:rFonts w:ascii="Book Antiqua" w:hAnsi="Book Antiqua"/>
          <w:sz w:val="28"/>
          <w:szCs w:val="28"/>
        </w:rPr>
        <w:t xml:space="preserve">n </w:t>
      </w:r>
      <w:r w:rsidR="00351A57" w:rsidRPr="006358B3">
        <w:rPr>
          <w:rFonts w:ascii="Book Antiqua" w:hAnsi="Book Antiqua"/>
          <w:sz w:val="28"/>
          <w:szCs w:val="28"/>
        </w:rPr>
        <w:t xml:space="preserve"> </w:t>
      </w:r>
      <w:r w:rsidR="00E57990" w:rsidRPr="006358B3">
        <w:rPr>
          <w:rFonts w:ascii="Book Antiqua" w:hAnsi="Book Antiqua"/>
          <w:sz w:val="28"/>
          <w:szCs w:val="28"/>
        </w:rPr>
        <w:t>example of a desire by politicians to steer a course through the mandatory sentencing issue to increase sentences on particular offences.</w:t>
      </w:r>
      <w:r w:rsidR="00CC135F" w:rsidRPr="006358B3">
        <w:rPr>
          <w:rFonts w:ascii="Book Antiqua" w:hAnsi="Book Antiqua"/>
          <w:sz w:val="28"/>
          <w:szCs w:val="28"/>
        </w:rPr>
        <w:t xml:space="preserve"> </w:t>
      </w:r>
      <w:r w:rsidR="00E57990" w:rsidRPr="006358B3">
        <w:rPr>
          <w:rFonts w:ascii="Book Antiqua" w:hAnsi="Book Antiqua"/>
          <w:sz w:val="28"/>
          <w:szCs w:val="28"/>
        </w:rPr>
        <w:t>It</w:t>
      </w:r>
      <w:r w:rsidR="00251C6A" w:rsidRPr="006358B3">
        <w:rPr>
          <w:rFonts w:ascii="Book Antiqua" w:hAnsi="Book Antiqua"/>
          <w:sz w:val="28"/>
          <w:szCs w:val="28"/>
        </w:rPr>
        <w:t xml:space="preserve"> was</w:t>
      </w:r>
      <w:r w:rsidR="00857DFA" w:rsidRPr="006358B3">
        <w:rPr>
          <w:rFonts w:ascii="Book Antiqua" w:hAnsi="Book Antiqua"/>
          <w:sz w:val="28"/>
          <w:szCs w:val="28"/>
        </w:rPr>
        <w:t xml:space="preserve"> based on </w:t>
      </w:r>
      <w:r w:rsidR="00A64805" w:rsidRPr="006358B3">
        <w:rPr>
          <w:rFonts w:ascii="Book Antiqua" w:hAnsi="Book Antiqua"/>
          <w:sz w:val="28"/>
          <w:szCs w:val="28"/>
        </w:rPr>
        <w:t>the political philosophy that the way to reduce the risks of crime is to protect the community by imprisoning more offenders.   It was a regime that sought to require the court in sentencing to maintain a target median sentence for particular offences which were specified. The Victorian Court of Appeal said of this approach:</w:t>
      </w:r>
    </w:p>
    <w:p w14:paraId="1F2ACFE5" w14:textId="1876EA32" w:rsidR="0092064F" w:rsidRPr="006358B3" w:rsidRDefault="0092064F" w:rsidP="00967EF9">
      <w:pPr>
        <w:spacing w:before="100" w:beforeAutospacing="1" w:after="100" w:afterAutospacing="1" w:line="360" w:lineRule="auto"/>
        <w:rPr>
          <w:rFonts w:ascii="Book Antiqua" w:eastAsia="Times New Roman" w:hAnsi="Book Antiqua" w:cs="Times New Roman"/>
          <w:i/>
          <w:sz w:val="28"/>
          <w:szCs w:val="28"/>
          <w:lang w:eastAsia="en-AU"/>
        </w:rPr>
      </w:pPr>
      <w:r w:rsidRPr="006358B3">
        <w:rPr>
          <w:rFonts w:ascii="Book Antiqua" w:eastAsia="Times New Roman" w:hAnsi="Book Antiqua" w:cs="Times New Roman"/>
          <w:i/>
          <w:sz w:val="28"/>
          <w:szCs w:val="28"/>
          <w:lang w:eastAsia="en-AU"/>
        </w:rPr>
        <w:t xml:space="preserve">“In summary, then, while it is possible to give a meaning to the statement of intention, it is impossible to give meaningful content to the obligation to impose sentences ‘compatibly with’ that intention. Stating that Parliament intends a certain statistical outcome to be achieved, at some indefinite time in the future, </w:t>
      </w:r>
      <w:r w:rsidRPr="006358B3">
        <w:rPr>
          <w:rFonts w:ascii="Book Antiqua" w:eastAsia="Times New Roman" w:hAnsi="Book Antiqua" w:cs="Times New Roman"/>
          <w:i/>
          <w:sz w:val="28"/>
          <w:szCs w:val="28"/>
          <w:lang w:eastAsia="en-AU"/>
        </w:rPr>
        <w:lastRenderedPageBreak/>
        <w:t xml:space="preserve">gives no guidance to a sentencing judge as to how to impose a sentence for a particular offence. </w:t>
      </w:r>
    </w:p>
    <w:p w14:paraId="487638A4" w14:textId="38838AF8" w:rsidR="0092064F" w:rsidRPr="006358B3" w:rsidRDefault="0092064F" w:rsidP="00967EF9">
      <w:pPr>
        <w:spacing w:before="100" w:beforeAutospacing="1" w:after="100" w:afterAutospacing="1" w:line="360" w:lineRule="auto"/>
        <w:rPr>
          <w:rFonts w:ascii="Book Antiqua" w:eastAsia="Times New Roman" w:hAnsi="Book Antiqua" w:cs="Times New Roman"/>
          <w:i/>
          <w:sz w:val="28"/>
          <w:szCs w:val="28"/>
          <w:lang w:eastAsia="en-AU"/>
        </w:rPr>
      </w:pPr>
      <w:r w:rsidRPr="006358B3">
        <w:rPr>
          <w:rFonts w:ascii="Book Antiqua" w:eastAsia="Times New Roman" w:hAnsi="Book Antiqua" w:cs="Times New Roman"/>
          <w:i/>
          <w:sz w:val="28"/>
          <w:szCs w:val="28"/>
          <w:lang w:eastAsia="en-AU"/>
        </w:rPr>
        <w:t xml:space="preserve">The </w:t>
      </w:r>
      <w:r w:rsidRPr="006358B3">
        <w:rPr>
          <w:rFonts w:ascii="Book Antiqua" w:eastAsia="Times New Roman" w:hAnsi="Book Antiqua" w:cs="Times New Roman"/>
          <w:b/>
          <w:bCs/>
          <w:i/>
          <w:sz w:val="28"/>
          <w:szCs w:val="28"/>
          <w:lang w:eastAsia="en-AU"/>
        </w:rPr>
        <w:t> </w:t>
      </w:r>
      <w:r w:rsidRPr="006358B3">
        <w:rPr>
          <w:rFonts w:ascii="Book Antiqua" w:eastAsia="Times New Roman" w:hAnsi="Book Antiqua" w:cs="Times New Roman"/>
          <w:bCs/>
          <w:i/>
          <w:sz w:val="28"/>
          <w:szCs w:val="28"/>
          <w:lang w:eastAsia="en-AU"/>
        </w:rPr>
        <w:t>baseline</w:t>
      </w:r>
      <w:r w:rsidRPr="006358B3">
        <w:rPr>
          <w:rFonts w:ascii="Book Antiqua" w:eastAsia="Times New Roman" w:hAnsi="Book Antiqua" w:cs="Times New Roman"/>
          <w:b/>
          <w:bCs/>
          <w:i/>
          <w:sz w:val="28"/>
          <w:szCs w:val="28"/>
          <w:lang w:eastAsia="en-AU"/>
        </w:rPr>
        <w:t> </w:t>
      </w:r>
      <w:r w:rsidRPr="006358B3">
        <w:rPr>
          <w:rFonts w:ascii="Book Antiqua" w:eastAsia="Times New Roman" w:hAnsi="Book Antiqua" w:cs="Times New Roman"/>
          <w:i/>
          <w:sz w:val="28"/>
          <w:szCs w:val="28"/>
          <w:lang w:eastAsia="en-AU"/>
        </w:rPr>
        <w:t xml:space="preserve"> provisions are therefore incapable of being given any practical operation. As we have explained, that is the consequence of the legislature having expressed its intention not by reference to a starting-point taken from sentencing law, but by reference to an end-point taken from the field of statistics.</w:t>
      </w:r>
      <w:bookmarkStart w:id="1" w:name="Heading319"/>
      <w:bookmarkStart w:id="2" w:name="Heading320"/>
      <w:bookmarkEnd w:id="1"/>
      <w:bookmarkEnd w:id="2"/>
      <w:r w:rsidRPr="006358B3">
        <w:rPr>
          <w:rFonts w:ascii="Book Antiqua" w:eastAsia="Times New Roman" w:hAnsi="Book Antiqua" w:cs="Times New Roman"/>
          <w:i/>
          <w:sz w:val="28"/>
          <w:szCs w:val="28"/>
          <w:lang w:eastAsia="en-AU"/>
        </w:rPr>
        <w:t xml:space="preserve"> </w:t>
      </w:r>
    </w:p>
    <w:p w14:paraId="7A67CB1C" w14:textId="2E1D22CB" w:rsidR="0092064F" w:rsidRPr="006358B3" w:rsidRDefault="0092064F" w:rsidP="00967EF9">
      <w:pPr>
        <w:spacing w:before="100" w:beforeAutospacing="1" w:after="100" w:afterAutospacing="1" w:line="360" w:lineRule="auto"/>
        <w:rPr>
          <w:rFonts w:ascii="Book Antiqua" w:eastAsia="Times New Roman" w:hAnsi="Book Antiqua" w:cs="Times New Roman"/>
          <w:i/>
          <w:sz w:val="28"/>
          <w:szCs w:val="28"/>
          <w:lang w:eastAsia="en-AU"/>
        </w:rPr>
      </w:pPr>
      <w:r w:rsidRPr="006358B3">
        <w:rPr>
          <w:rFonts w:ascii="Book Antiqua" w:eastAsia="Times New Roman" w:hAnsi="Book Antiqua" w:cs="Times New Roman"/>
          <w:i/>
          <w:sz w:val="28"/>
          <w:szCs w:val="28"/>
          <w:lang w:eastAsia="en-AU"/>
        </w:rPr>
        <w:t xml:space="preserve">It should be emphasised that this is no mere technicality. What these reasons have demonstrated is that the problem is a fundamental one. Parliament’s stated intention cannot be given effect to because the provisions contain no mechanism for its implementation and it is beyond the function of the Court to devise one.”   </w:t>
      </w:r>
      <w:r w:rsidRPr="006358B3">
        <w:rPr>
          <w:rFonts w:ascii="Book Antiqua" w:eastAsia="Times New Roman" w:hAnsi="Book Antiqua" w:cs="Times New Roman"/>
          <w:sz w:val="28"/>
          <w:szCs w:val="28"/>
          <w:lang w:eastAsia="en-AU"/>
        </w:rPr>
        <w:t>(</w:t>
      </w:r>
      <w:r w:rsidRPr="006358B3">
        <w:rPr>
          <w:rFonts w:ascii="Book Antiqua" w:eastAsia="Times New Roman" w:hAnsi="Book Antiqua" w:cs="Times New Roman"/>
          <w:i/>
          <w:sz w:val="28"/>
          <w:szCs w:val="28"/>
          <w:lang w:eastAsia="en-AU"/>
        </w:rPr>
        <w:t>DPP v Walters</w:t>
      </w:r>
      <w:r w:rsidRPr="006358B3">
        <w:rPr>
          <w:rFonts w:ascii="Book Antiqua" w:eastAsia="Times New Roman" w:hAnsi="Book Antiqua" w:cs="Times New Roman"/>
          <w:sz w:val="28"/>
          <w:szCs w:val="28"/>
          <w:lang w:eastAsia="en-AU"/>
        </w:rPr>
        <w:t xml:space="preserve"> [2015] VSCA 303 at [59])</w:t>
      </w:r>
    </w:p>
    <w:p w14:paraId="3362EE32" w14:textId="22195D7D" w:rsidR="008520B3" w:rsidRPr="006358B3" w:rsidRDefault="008520B3" w:rsidP="00967EF9">
      <w:pPr>
        <w:spacing w:line="360" w:lineRule="auto"/>
        <w:rPr>
          <w:rFonts w:ascii="Book Antiqua" w:hAnsi="Book Antiqua"/>
          <w:sz w:val="28"/>
          <w:szCs w:val="28"/>
        </w:rPr>
      </w:pPr>
      <w:r w:rsidRPr="006358B3">
        <w:rPr>
          <w:rFonts w:ascii="Book Antiqua" w:hAnsi="Book Antiqua"/>
          <w:sz w:val="28"/>
          <w:szCs w:val="28"/>
        </w:rPr>
        <w:t xml:space="preserve">The lesson here is that a government is either willing to trust the sentencing discretion of the judges it appoints or it is not.  If it is, then leave things as they </w:t>
      </w:r>
      <w:r w:rsidR="00F472A5" w:rsidRPr="006358B3">
        <w:rPr>
          <w:rFonts w:ascii="Book Antiqua" w:hAnsi="Book Antiqua"/>
          <w:sz w:val="28"/>
          <w:szCs w:val="28"/>
        </w:rPr>
        <w:t xml:space="preserve">are </w:t>
      </w:r>
      <w:r w:rsidRPr="006358B3">
        <w:rPr>
          <w:rFonts w:ascii="Book Antiqua" w:hAnsi="Book Antiqua"/>
          <w:sz w:val="28"/>
          <w:szCs w:val="28"/>
        </w:rPr>
        <w:t xml:space="preserve">and monitor the outcomes.  Increase maximum penalties if necessary and rely on the DPP to appeal when it is appropriate.  </w:t>
      </w:r>
    </w:p>
    <w:p w14:paraId="449D8C1C" w14:textId="09D75B46" w:rsidR="009D4245" w:rsidRPr="006358B3" w:rsidRDefault="00605728" w:rsidP="00967EF9">
      <w:pPr>
        <w:spacing w:line="360" w:lineRule="auto"/>
        <w:rPr>
          <w:rFonts w:ascii="Book Antiqua" w:hAnsi="Book Antiqua"/>
          <w:sz w:val="28"/>
          <w:szCs w:val="28"/>
        </w:rPr>
      </w:pPr>
      <w:r w:rsidRPr="006358B3">
        <w:rPr>
          <w:rFonts w:ascii="Book Antiqua" w:hAnsi="Book Antiqua"/>
          <w:sz w:val="28"/>
          <w:szCs w:val="28"/>
        </w:rPr>
        <w:t xml:space="preserve">On the Austlii web site, most of the sentences of Australian courts and the consequent appeals are published.   So every citizen and every journalist with access to the internet can find them, read them and report on them.  The point though is that often that does not occur.  In their commentary the mass media </w:t>
      </w:r>
      <w:r w:rsidR="00F472A5" w:rsidRPr="006358B3">
        <w:rPr>
          <w:rFonts w:ascii="Book Antiqua" w:hAnsi="Book Antiqua"/>
          <w:sz w:val="28"/>
          <w:szCs w:val="28"/>
        </w:rPr>
        <w:t xml:space="preserve">usually </w:t>
      </w:r>
      <w:r w:rsidRPr="006358B3">
        <w:rPr>
          <w:rFonts w:ascii="Book Antiqua" w:hAnsi="Book Antiqua"/>
          <w:sz w:val="28"/>
          <w:szCs w:val="28"/>
        </w:rPr>
        <w:t xml:space="preserve">describe the crime and the sentence imposed in the cause of claiming sentencing failure.  </w:t>
      </w:r>
    </w:p>
    <w:p w14:paraId="02C8B29F" w14:textId="25D555A3" w:rsidR="007349A6" w:rsidRPr="006358B3" w:rsidRDefault="007349A6" w:rsidP="00967EF9">
      <w:pPr>
        <w:spacing w:line="360" w:lineRule="auto"/>
        <w:rPr>
          <w:rFonts w:ascii="Book Antiqua" w:hAnsi="Book Antiqua"/>
          <w:sz w:val="28"/>
          <w:szCs w:val="28"/>
        </w:rPr>
      </w:pPr>
      <w:r w:rsidRPr="006358B3">
        <w:rPr>
          <w:rFonts w:ascii="Book Antiqua" w:hAnsi="Book Antiqua"/>
          <w:sz w:val="28"/>
          <w:szCs w:val="28"/>
        </w:rPr>
        <w:lastRenderedPageBreak/>
        <w:t xml:space="preserve">Importantly </w:t>
      </w:r>
      <w:r w:rsidR="008520B3" w:rsidRPr="006358B3">
        <w:rPr>
          <w:rFonts w:ascii="Book Antiqua" w:hAnsi="Book Antiqua"/>
          <w:sz w:val="28"/>
          <w:szCs w:val="28"/>
        </w:rPr>
        <w:t xml:space="preserve">what is often left </w:t>
      </w:r>
      <w:r w:rsidRPr="006358B3">
        <w:rPr>
          <w:rFonts w:ascii="Book Antiqua" w:hAnsi="Book Antiqua"/>
          <w:sz w:val="28"/>
          <w:szCs w:val="28"/>
        </w:rPr>
        <w:t xml:space="preserve">out </w:t>
      </w:r>
      <w:r w:rsidR="008520B3" w:rsidRPr="006358B3">
        <w:rPr>
          <w:rFonts w:ascii="Book Antiqua" w:hAnsi="Book Antiqua"/>
          <w:sz w:val="28"/>
          <w:szCs w:val="28"/>
        </w:rPr>
        <w:t xml:space="preserve">are </w:t>
      </w:r>
      <w:r w:rsidRPr="006358B3">
        <w:rPr>
          <w:rFonts w:ascii="Book Antiqua" w:hAnsi="Book Antiqua"/>
          <w:sz w:val="28"/>
          <w:szCs w:val="28"/>
        </w:rPr>
        <w:t xml:space="preserve">the important aspects of the judicial reasoning process which led to the particular sentence that was imposed.  </w:t>
      </w:r>
    </w:p>
    <w:p w14:paraId="1367C270" w14:textId="5C142F95" w:rsidR="00605728" w:rsidRPr="006358B3" w:rsidRDefault="00031E92" w:rsidP="00967EF9">
      <w:pPr>
        <w:spacing w:line="360" w:lineRule="auto"/>
        <w:rPr>
          <w:rFonts w:ascii="Book Antiqua" w:hAnsi="Book Antiqua"/>
          <w:sz w:val="28"/>
          <w:szCs w:val="28"/>
        </w:rPr>
      </w:pPr>
      <w:r w:rsidRPr="006358B3">
        <w:rPr>
          <w:rFonts w:ascii="Book Antiqua" w:hAnsi="Book Antiqua"/>
          <w:sz w:val="28"/>
          <w:szCs w:val="28"/>
        </w:rPr>
        <w:t>The public, of course, take most of their information on this topic from the mass medi</w:t>
      </w:r>
      <w:r w:rsidR="00CD7E5A" w:rsidRPr="006358B3">
        <w:rPr>
          <w:rFonts w:ascii="Book Antiqua" w:hAnsi="Book Antiqua"/>
          <w:sz w:val="28"/>
          <w:szCs w:val="28"/>
        </w:rPr>
        <w:t>a and so do many politicians.  Thus the ability of the media to set agendas and influence policy is obvious.</w:t>
      </w:r>
    </w:p>
    <w:p w14:paraId="00CF6888" w14:textId="2898B52D" w:rsidR="00597730" w:rsidRPr="006358B3" w:rsidRDefault="00597730" w:rsidP="00967EF9">
      <w:pPr>
        <w:spacing w:line="360" w:lineRule="auto"/>
        <w:rPr>
          <w:rFonts w:ascii="Book Antiqua" w:hAnsi="Book Antiqua"/>
          <w:sz w:val="28"/>
          <w:szCs w:val="28"/>
        </w:rPr>
      </w:pPr>
      <w:r w:rsidRPr="006358B3">
        <w:rPr>
          <w:rFonts w:ascii="Book Antiqua" w:hAnsi="Book Antiqua"/>
          <w:sz w:val="28"/>
          <w:szCs w:val="28"/>
        </w:rPr>
        <w:t>In a piece for the ABC’s column “The Drum” Melbourne lawyer David Kelsey-Sugg summed it up well:</w:t>
      </w:r>
    </w:p>
    <w:p w14:paraId="1790E79D" w14:textId="77777777" w:rsidR="00597730" w:rsidRPr="006358B3" w:rsidRDefault="00597730" w:rsidP="00967EF9">
      <w:pPr>
        <w:pStyle w:val="NormalWeb"/>
        <w:spacing w:line="360" w:lineRule="auto"/>
        <w:rPr>
          <w:rFonts w:ascii="Book Antiqua" w:hAnsi="Book Antiqua"/>
          <w:i/>
          <w:sz w:val="28"/>
          <w:szCs w:val="28"/>
        </w:rPr>
      </w:pPr>
      <w:r w:rsidRPr="006358B3">
        <w:rPr>
          <w:rFonts w:ascii="Book Antiqua" w:hAnsi="Book Antiqua"/>
          <w:i/>
          <w:sz w:val="28"/>
          <w:szCs w:val="28"/>
        </w:rPr>
        <w:t xml:space="preserve">The view that sentences for certain classes of crime are lenient is a familiar one. But it's not a view that comes from gazing at the legal system at all. </w:t>
      </w:r>
    </w:p>
    <w:p w14:paraId="2C35E443" w14:textId="77777777" w:rsidR="00597730" w:rsidRPr="006358B3" w:rsidRDefault="00597730" w:rsidP="00967EF9">
      <w:pPr>
        <w:pStyle w:val="NormalWeb"/>
        <w:spacing w:line="360" w:lineRule="auto"/>
        <w:rPr>
          <w:rFonts w:ascii="Book Antiqua" w:hAnsi="Book Antiqua"/>
          <w:i/>
          <w:sz w:val="28"/>
          <w:szCs w:val="28"/>
        </w:rPr>
      </w:pPr>
      <w:r w:rsidRPr="006358B3">
        <w:rPr>
          <w:rFonts w:ascii="Book Antiqua" w:hAnsi="Book Antiqua"/>
          <w:i/>
          <w:sz w:val="28"/>
          <w:szCs w:val="28"/>
        </w:rPr>
        <w:t xml:space="preserve">Rather, it comes from gazing at the newspaper. The problem isn't actually lenient sentences, but the distorting influence of popular media on our perceptions of sentencing. </w:t>
      </w:r>
    </w:p>
    <w:p w14:paraId="3810A7D4" w14:textId="2A82B7BB" w:rsidR="00597730" w:rsidRPr="006358B3" w:rsidRDefault="00597730" w:rsidP="00967EF9">
      <w:pPr>
        <w:pStyle w:val="NormalWeb"/>
        <w:spacing w:line="360" w:lineRule="auto"/>
        <w:rPr>
          <w:rFonts w:ascii="Book Antiqua" w:hAnsi="Book Antiqua"/>
          <w:i/>
          <w:sz w:val="28"/>
          <w:szCs w:val="28"/>
        </w:rPr>
      </w:pPr>
      <w:r w:rsidRPr="006358B3">
        <w:rPr>
          <w:rFonts w:ascii="Book Antiqua" w:hAnsi="Book Antiqua"/>
          <w:i/>
          <w:sz w:val="28"/>
          <w:szCs w:val="28"/>
        </w:rPr>
        <w:t>In areas the public rightly feels very strongly about, such as domestic violence, high profile individual cases can tend to obscure our view of the bigger picture. Focusing too heavily on individual cases can create a misleading impression of sentencing practices, undermine public confidence in the courts more generally and ultimately force unwarranted changes to the law.</w:t>
      </w:r>
    </w:p>
    <w:p w14:paraId="38163602" w14:textId="77777777" w:rsidR="00597730" w:rsidRPr="006358B3" w:rsidRDefault="00597730" w:rsidP="00967EF9">
      <w:pPr>
        <w:spacing w:line="360" w:lineRule="auto"/>
        <w:rPr>
          <w:rFonts w:ascii="Book Antiqua" w:hAnsi="Book Antiqua"/>
          <w:sz w:val="28"/>
          <w:szCs w:val="28"/>
        </w:rPr>
      </w:pPr>
    </w:p>
    <w:p w14:paraId="6A0E9536" w14:textId="4A3CCFE2" w:rsidR="00C96F37" w:rsidRPr="006358B3" w:rsidRDefault="00C96F37" w:rsidP="00967EF9">
      <w:pPr>
        <w:spacing w:line="360" w:lineRule="auto"/>
        <w:rPr>
          <w:rFonts w:ascii="Book Antiqua" w:hAnsi="Book Antiqua"/>
          <w:sz w:val="28"/>
          <w:szCs w:val="28"/>
        </w:rPr>
      </w:pPr>
      <w:r w:rsidRPr="006358B3">
        <w:rPr>
          <w:rFonts w:ascii="Book Antiqua" w:hAnsi="Book Antiqua"/>
          <w:sz w:val="28"/>
          <w:szCs w:val="28"/>
        </w:rPr>
        <w:t>And let me refer to the views of someone who does understand this topic, Professor Arie Frieberg, the chair of the Sentencing Advisory Committee:</w:t>
      </w:r>
    </w:p>
    <w:p w14:paraId="27B95748" w14:textId="7768EF30" w:rsidR="00C96F37" w:rsidRPr="006358B3" w:rsidRDefault="00C96F37" w:rsidP="00967EF9">
      <w:pPr>
        <w:spacing w:after="150" w:line="360" w:lineRule="auto"/>
        <w:rPr>
          <w:rFonts w:ascii="Book Antiqua" w:eastAsia="Times New Roman" w:hAnsi="Book Antiqua" w:cs="Helvetica"/>
          <w:sz w:val="28"/>
          <w:szCs w:val="28"/>
          <w:lang w:val="en" w:eastAsia="en-AU"/>
        </w:rPr>
      </w:pPr>
      <w:r w:rsidRPr="006358B3">
        <w:rPr>
          <w:rFonts w:ascii="Book Antiqua" w:eastAsia="Times New Roman" w:hAnsi="Book Antiqua" w:cs="Helvetica"/>
          <w:sz w:val="28"/>
          <w:szCs w:val="28"/>
          <w:lang w:val="en" w:eastAsia="en-AU"/>
        </w:rPr>
        <w:t xml:space="preserve">Speaking at a panel discussion in May of this year under the title, Courts media and public opinion, who's leading who?, he said, as quoted in </w:t>
      </w:r>
      <w:r w:rsidRPr="006358B3">
        <w:rPr>
          <w:rFonts w:ascii="Book Antiqua" w:eastAsia="Times New Roman" w:hAnsi="Book Antiqua" w:cs="Helvetica"/>
          <w:sz w:val="28"/>
          <w:szCs w:val="28"/>
          <w:lang w:val="en" w:eastAsia="en-AU"/>
        </w:rPr>
        <w:lastRenderedPageBreak/>
        <w:t>Lawyers Weekly, that the media is influential in shaping penal policy as both an agenda setter and the creator of public opinion.</w:t>
      </w:r>
    </w:p>
    <w:p w14:paraId="0C563C9A" w14:textId="6E4D9812" w:rsidR="00C96F37" w:rsidRPr="006358B3" w:rsidRDefault="00C96F37" w:rsidP="00967EF9">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t xml:space="preserve">"For most people, the mass media still remains the primary source of information about crime and punishment," </w:t>
      </w:r>
    </w:p>
    <w:p w14:paraId="66A9F0C1" w14:textId="5F3D7FA6" w:rsidR="00C96F37" w:rsidRPr="006358B3" w:rsidRDefault="00251C6A" w:rsidP="00967EF9">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t xml:space="preserve">Focusing on a </w:t>
      </w:r>
      <w:r w:rsidR="00C96F37" w:rsidRPr="006358B3">
        <w:rPr>
          <w:rFonts w:ascii="Book Antiqua" w:eastAsia="Times New Roman" w:hAnsi="Book Antiqua" w:cs="Helvetica"/>
          <w:i/>
          <w:sz w:val="28"/>
          <w:szCs w:val="28"/>
          <w:lang w:val="en" w:eastAsia="en-AU"/>
        </w:rPr>
        <w:t>d</w:t>
      </w:r>
      <w:r w:rsidRPr="006358B3">
        <w:rPr>
          <w:rFonts w:ascii="Book Antiqua" w:eastAsia="Times New Roman" w:hAnsi="Book Antiqua" w:cs="Helvetica"/>
          <w:i/>
          <w:sz w:val="28"/>
          <w:szCs w:val="28"/>
          <w:lang w:val="en" w:eastAsia="en-AU"/>
        </w:rPr>
        <w:t>isproportionately</w:t>
      </w:r>
      <w:r w:rsidR="00C96F37" w:rsidRPr="006358B3">
        <w:rPr>
          <w:rFonts w:ascii="Book Antiqua" w:eastAsia="Times New Roman" w:hAnsi="Book Antiqua" w:cs="Helvetica"/>
          <w:i/>
          <w:sz w:val="28"/>
          <w:szCs w:val="28"/>
          <w:lang w:val="en" w:eastAsia="en-AU"/>
        </w:rPr>
        <w:t xml:space="preserve"> small number of drama</w:t>
      </w:r>
      <w:r w:rsidR="006358B3" w:rsidRPr="006358B3">
        <w:rPr>
          <w:rFonts w:ascii="Book Antiqua" w:eastAsia="Times New Roman" w:hAnsi="Book Antiqua" w:cs="Helvetica"/>
          <w:i/>
          <w:sz w:val="28"/>
          <w:szCs w:val="28"/>
          <w:lang w:val="en" w:eastAsia="en-AU"/>
        </w:rPr>
        <w:t>tic and violent cases and leaving</w:t>
      </w:r>
      <w:r w:rsidR="00C96F37" w:rsidRPr="006358B3">
        <w:rPr>
          <w:rFonts w:ascii="Book Antiqua" w:eastAsia="Times New Roman" w:hAnsi="Book Antiqua" w:cs="Helvetica"/>
          <w:i/>
          <w:sz w:val="28"/>
          <w:szCs w:val="28"/>
          <w:lang w:val="en" w:eastAsia="en-AU"/>
        </w:rPr>
        <w:t xml:space="preserve"> out much of the relevant information. </w:t>
      </w:r>
    </w:p>
    <w:p w14:paraId="2086131A" w14:textId="77777777" w:rsidR="00C96F37" w:rsidRPr="006358B3" w:rsidRDefault="00C96F37" w:rsidP="00967EF9">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t>"We've found again and again that the more information people have about sentencing, the less likely they are to support harsher sentences," he said.</w:t>
      </w:r>
    </w:p>
    <w:p w14:paraId="52979101" w14:textId="067F4003" w:rsidR="00C96F37" w:rsidRPr="006358B3" w:rsidRDefault="00C96F37" w:rsidP="00967EF9">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t>"All of these simple solutions; mandatory sentencing, indefinite sentences, increasing maximum penalty, tougher parole laws, sex offender registration and public notification, sending juvenil</w:t>
      </w:r>
      <w:r w:rsidR="006358B3" w:rsidRPr="006358B3">
        <w:rPr>
          <w:rFonts w:ascii="Book Antiqua" w:eastAsia="Times New Roman" w:hAnsi="Book Antiqua" w:cs="Helvetica"/>
          <w:i/>
          <w:sz w:val="28"/>
          <w:szCs w:val="28"/>
          <w:lang w:val="en" w:eastAsia="en-AU"/>
        </w:rPr>
        <w:t>e offenders to the adult courts,</w:t>
      </w:r>
      <w:r w:rsidRPr="006358B3">
        <w:rPr>
          <w:rFonts w:ascii="Book Antiqua" w:eastAsia="Times New Roman" w:hAnsi="Book Antiqua" w:cs="Helvetica"/>
          <w:i/>
          <w:sz w:val="28"/>
          <w:szCs w:val="28"/>
          <w:lang w:val="en" w:eastAsia="en-AU"/>
        </w:rPr>
        <w:t xml:space="preserve"> all of these ignore the wealth of evidence about the causes of crime and effective solutions."</w:t>
      </w:r>
    </w:p>
    <w:p w14:paraId="1BA2B4EC" w14:textId="77777777" w:rsidR="00C96F37" w:rsidRPr="006358B3" w:rsidRDefault="00C96F37" w:rsidP="00967EF9">
      <w:pPr>
        <w:spacing w:after="150" w:line="360" w:lineRule="auto"/>
        <w:rPr>
          <w:rFonts w:ascii="Book Antiqua" w:eastAsia="Times New Roman" w:hAnsi="Book Antiqua" w:cs="Helvetica"/>
          <w:sz w:val="28"/>
          <w:szCs w:val="28"/>
          <w:lang w:val="en" w:eastAsia="en-AU"/>
        </w:rPr>
      </w:pPr>
      <w:r w:rsidRPr="006358B3">
        <w:rPr>
          <w:rFonts w:ascii="Book Antiqua" w:eastAsia="Times New Roman" w:hAnsi="Book Antiqua" w:cs="Helvetica"/>
          <w:sz w:val="28"/>
          <w:szCs w:val="28"/>
          <w:lang w:val="en" w:eastAsia="en-AU"/>
        </w:rPr>
        <w:t>Prof Frieberg said that those solutions are often incoherent, divisive and create more anxiety than they seek to allay.</w:t>
      </w:r>
    </w:p>
    <w:p w14:paraId="4C03883E" w14:textId="77777777" w:rsidR="00C96F37" w:rsidRPr="006358B3" w:rsidRDefault="00C96F37" w:rsidP="00967EF9">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t>"Politicians are meant to be responsive to the public, that's what democracy is about, but my argument is that they are responding to media perceptions of the public views that are not accurate reflections of what the public thinks, nor reflects the real views of the public."</w:t>
      </w:r>
    </w:p>
    <w:p w14:paraId="416E6426" w14:textId="39134CC2" w:rsidR="00C96F37" w:rsidRPr="006358B3" w:rsidRDefault="00CB157C" w:rsidP="00967EF9">
      <w:pPr>
        <w:spacing w:line="360" w:lineRule="auto"/>
        <w:rPr>
          <w:rFonts w:ascii="Book Antiqua" w:hAnsi="Book Antiqua"/>
          <w:sz w:val="28"/>
          <w:szCs w:val="28"/>
        </w:rPr>
      </w:pPr>
      <w:r w:rsidRPr="006358B3">
        <w:rPr>
          <w:rFonts w:ascii="Book Antiqua" w:hAnsi="Book Antiqua"/>
          <w:sz w:val="28"/>
          <w:szCs w:val="28"/>
        </w:rPr>
        <w:t>And from that same panel discussion came the following from lawyer and Melbourne radio presenter Jon Faine:</w:t>
      </w:r>
    </w:p>
    <w:p w14:paraId="532F4DA0" w14:textId="77777777" w:rsidR="00CB157C" w:rsidRPr="006358B3" w:rsidRDefault="00CB157C" w:rsidP="00CB157C">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t>"I do think the legal system and the legal profession and lawyers and judges in particular bear enormous responsibility, and they're not basically fulfilling it," Mr Faine said.</w:t>
      </w:r>
    </w:p>
    <w:p w14:paraId="58C1E311" w14:textId="77777777" w:rsidR="00CB157C" w:rsidRPr="006358B3" w:rsidRDefault="00CB157C" w:rsidP="00CB157C">
      <w:pPr>
        <w:spacing w:after="150" w:line="360" w:lineRule="auto"/>
        <w:rPr>
          <w:rFonts w:ascii="Book Antiqua" w:eastAsia="Times New Roman" w:hAnsi="Book Antiqua" w:cs="Helvetica"/>
          <w:i/>
          <w:sz w:val="28"/>
          <w:szCs w:val="28"/>
          <w:lang w:val="en" w:eastAsia="en-AU"/>
        </w:rPr>
      </w:pPr>
      <w:r w:rsidRPr="006358B3">
        <w:rPr>
          <w:rFonts w:ascii="Book Antiqua" w:eastAsia="Times New Roman" w:hAnsi="Book Antiqua" w:cs="Helvetica"/>
          <w:i/>
          <w:sz w:val="28"/>
          <w:szCs w:val="28"/>
          <w:lang w:val="en" w:eastAsia="en-AU"/>
        </w:rPr>
        <w:lastRenderedPageBreak/>
        <w:t>"You have to communicate effectively to people, and you can’t any longer talk in language they don't understand. Other courts, other jurisdictions, other countries at the highest levels have resolved these issues, ours have not."</w:t>
      </w:r>
    </w:p>
    <w:p w14:paraId="2130EB41" w14:textId="77777777" w:rsidR="00CB157C" w:rsidRPr="006358B3" w:rsidRDefault="00CB157C" w:rsidP="00CB157C">
      <w:pPr>
        <w:spacing w:after="150" w:line="360" w:lineRule="auto"/>
        <w:rPr>
          <w:rFonts w:ascii="Book Antiqua" w:eastAsia="Times New Roman" w:hAnsi="Book Antiqua" w:cs="Helvetica"/>
          <w:sz w:val="28"/>
          <w:szCs w:val="28"/>
          <w:lang w:val="en" w:eastAsia="en-AU"/>
        </w:rPr>
      </w:pPr>
      <w:r w:rsidRPr="006358B3">
        <w:rPr>
          <w:rFonts w:ascii="Book Antiqua" w:eastAsia="Times New Roman" w:hAnsi="Book Antiqua" w:cs="Helvetica"/>
          <w:sz w:val="28"/>
          <w:szCs w:val="28"/>
          <w:lang w:val="en" w:eastAsia="en-AU"/>
        </w:rPr>
        <w:t>According to Mr Faine, every participant in the legal system must understand that their job is not to talk in code, but in fact to speak in plain language and to make the system accessible for everybody.</w:t>
      </w:r>
    </w:p>
    <w:p w14:paraId="6CBDDB8D" w14:textId="7CF88AEC" w:rsidR="00CB157C" w:rsidRPr="006358B3" w:rsidRDefault="00CB157C" w:rsidP="00967EF9">
      <w:pPr>
        <w:spacing w:line="360" w:lineRule="auto"/>
        <w:rPr>
          <w:rFonts w:ascii="Book Antiqua" w:hAnsi="Book Antiqua"/>
          <w:sz w:val="28"/>
          <w:szCs w:val="28"/>
        </w:rPr>
      </w:pPr>
      <w:r w:rsidRPr="006358B3">
        <w:rPr>
          <w:rFonts w:ascii="Book Antiqua" w:hAnsi="Book Antiqua"/>
          <w:sz w:val="28"/>
          <w:szCs w:val="28"/>
        </w:rPr>
        <w:t>I agree.</w:t>
      </w:r>
    </w:p>
    <w:p w14:paraId="1C42C7B6" w14:textId="5FBB9896" w:rsidR="00C96F37" w:rsidRPr="006358B3" w:rsidRDefault="00C96F37" w:rsidP="00967EF9">
      <w:pPr>
        <w:spacing w:line="360" w:lineRule="auto"/>
        <w:rPr>
          <w:rFonts w:ascii="Book Antiqua" w:hAnsi="Book Antiqua"/>
          <w:sz w:val="28"/>
          <w:szCs w:val="28"/>
        </w:rPr>
      </w:pPr>
      <w:r w:rsidRPr="006358B3">
        <w:rPr>
          <w:rFonts w:ascii="Book Antiqua" w:hAnsi="Book Antiqua"/>
          <w:sz w:val="28"/>
          <w:szCs w:val="28"/>
        </w:rPr>
        <w:t>I think we as lawyers and judges</w:t>
      </w:r>
      <w:r w:rsidR="007349A6" w:rsidRPr="006358B3">
        <w:rPr>
          <w:rFonts w:ascii="Book Antiqua" w:hAnsi="Book Antiqua"/>
          <w:sz w:val="28"/>
          <w:szCs w:val="28"/>
        </w:rPr>
        <w:t xml:space="preserve"> need to accept that this will never change.  </w:t>
      </w:r>
      <w:r w:rsidRPr="006358B3">
        <w:rPr>
          <w:rFonts w:ascii="Book Antiqua" w:hAnsi="Book Antiqua"/>
          <w:sz w:val="28"/>
          <w:szCs w:val="28"/>
        </w:rPr>
        <w:t xml:space="preserve">Lawyers and judges are occasionally said to have a vested interest in resisting change.  </w:t>
      </w:r>
    </w:p>
    <w:p w14:paraId="223B4598" w14:textId="071E4192" w:rsidR="000579A3" w:rsidRPr="006358B3" w:rsidRDefault="00C96F37" w:rsidP="00967EF9">
      <w:pPr>
        <w:spacing w:line="360" w:lineRule="auto"/>
        <w:rPr>
          <w:rFonts w:ascii="Book Antiqua" w:hAnsi="Book Antiqua"/>
          <w:sz w:val="28"/>
          <w:szCs w:val="28"/>
        </w:rPr>
      </w:pPr>
      <w:r w:rsidRPr="006358B3">
        <w:rPr>
          <w:rFonts w:ascii="Book Antiqua" w:hAnsi="Book Antiqua"/>
          <w:sz w:val="28"/>
          <w:szCs w:val="28"/>
        </w:rPr>
        <w:t>But more importantly n</w:t>
      </w:r>
      <w:r w:rsidR="007349A6" w:rsidRPr="006358B3">
        <w:rPr>
          <w:rFonts w:ascii="Book Antiqua" w:hAnsi="Book Antiqua"/>
          <w:sz w:val="28"/>
          <w:szCs w:val="28"/>
        </w:rPr>
        <w:t xml:space="preserve">o journalist is ever going to analyse reasons for sentence in the way that lawyers </w:t>
      </w:r>
      <w:r w:rsidR="00A64805" w:rsidRPr="006358B3">
        <w:rPr>
          <w:rFonts w:ascii="Book Antiqua" w:hAnsi="Book Antiqua"/>
          <w:sz w:val="28"/>
          <w:szCs w:val="28"/>
        </w:rPr>
        <w:t xml:space="preserve">do.  Neither is any politician.  For us the response is obvious.  Rather than be strong and silent, in my opinion judges should be out in the community talking </w:t>
      </w:r>
      <w:r w:rsidR="006358B3">
        <w:rPr>
          <w:rFonts w:ascii="Book Antiqua" w:hAnsi="Book Antiqua"/>
          <w:sz w:val="28"/>
          <w:szCs w:val="28"/>
        </w:rPr>
        <w:t xml:space="preserve">about </w:t>
      </w:r>
      <w:r w:rsidR="00A64805" w:rsidRPr="006358B3">
        <w:rPr>
          <w:rFonts w:ascii="Book Antiqua" w:hAnsi="Book Antiqua"/>
          <w:sz w:val="28"/>
          <w:szCs w:val="28"/>
        </w:rPr>
        <w:t xml:space="preserve">the work we do and helping the community to understand it. </w:t>
      </w:r>
    </w:p>
    <w:p w14:paraId="503D663B" w14:textId="3522076C" w:rsidR="00AF1AAA" w:rsidRPr="006358B3" w:rsidRDefault="00AF1AAA" w:rsidP="00967EF9">
      <w:pPr>
        <w:spacing w:line="360" w:lineRule="auto"/>
        <w:rPr>
          <w:rFonts w:ascii="Book Antiqua" w:hAnsi="Book Antiqua"/>
          <w:sz w:val="28"/>
          <w:szCs w:val="28"/>
        </w:rPr>
      </w:pPr>
      <w:r w:rsidRPr="006358B3">
        <w:rPr>
          <w:rFonts w:ascii="Book Antiqua" w:hAnsi="Book Antiqua"/>
          <w:sz w:val="28"/>
          <w:szCs w:val="28"/>
        </w:rPr>
        <w:t>If we needed a lesson on pol</w:t>
      </w:r>
      <w:r w:rsidR="007B4339" w:rsidRPr="006358B3">
        <w:rPr>
          <w:rFonts w:ascii="Book Antiqua" w:hAnsi="Book Antiqua"/>
          <w:sz w:val="28"/>
          <w:szCs w:val="28"/>
        </w:rPr>
        <w:t xml:space="preserve">itics, media and sentencing then </w:t>
      </w:r>
      <w:r w:rsidR="00F472A5" w:rsidRPr="006358B3">
        <w:rPr>
          <w:rFonts w:ascii="Book Antiqua" w:hAnsi="Book Antiqua"/>
          <w:sz w:val="28"/>
          <w:szCs w:val="28"/>
        </w:rPr>
        <w:t xml:space="preserve">we can have that by the simple </w:t>
      </w:r>
      <w:r w:rsidRPr="006358B3">
        <w:rPr>
          <w:rFonts w:ascii="Book Antiqua" w:hAnsi="Book Antiqua"/>
          <w:sz w:val="28"/>
          <w:szCs w:val="28"/>
        </w:rPr>
        <w:t>compar</w:t>
      </w:r>
      <w:r w:rsidR="00F472A5" w:rsidRPr="006358B3">
        <w:rPr>
          <w:rFonts w:ascii="Book Antiqua" w:hAnsi="Book Antiqua"/>
          <w:sz w:val="28"/>
          <w:szCs w:val="28"/>
        </w:rPr>
        <w:t>ison of V</w:t>
      </w:r>
      <w:r w:rsidRPr="006358B3">
        <w:rPr>
          <w:rFonts w:ascii="Book Antiqua" w:hAnsi="Book Antiqua"/>
          <w:sz w:val="28"/>
          <w:szCs w:val="28"/>
        </w:rPr>
        <w:t>ictoria with the Northern Territory.</w:t>
      </w:r>
      <w:r w:rsidR="00883812" w:rsidRPr="006358B3">
        <w:rPr>
          <w:rFonts w:ascii="Book Antiqua" w:hAnsi="Book Antiqua"/>
          <w:sz w:val="28"/>
          <w:szCs w:val="28"/>
        </w:rPr>
        <w:t xml:space="preserve">   </w:t>
      </w:r>
    </w:p>
    <w:p w14:paraId="37668BB2" w14:textId="0EAE42F6" w:rsidR="00BA1B1B" w:rsidRPr="006358B3" w:rsidRDefault="00AF1AAA" w:rsidP="00967EF9">
      <w:pPr>
        <w:spacing w:before="100" w:beforeAutospacing="1" w:after="240" w:line="360" w:lineRule="auto"/>
        <w:rPr>
          <w:rFonts w:ascii="Book Antiqua" w:eastAsia="Times New Roman" w:hAnsi="Book Antiqua" w:cs="Times New Roman"/>
          <w:sz w:val="28"/>
          <w:szCs w:val="28"/>
          <w:lang w:eastAsia="en-AU"/>
        </w:rPr>
      </w:pPr>
      <w:r w:rsidRPr="006358B3">
        <w:rPr>
          <w:rFonts w:ascii="Book Antiqua" w:eastAsia="Times New Roman" w:hAnsi="Book Antiqua" w:cs="Times New Roman"/>
          <w:sz w:val="28"/>
          <w:szCs w:val="28"/>
          <w:lang w:eastAsia="en-AU"/>
        </w:rPr>
        <w:t xml:space="preserve">In Victoria </w:t>
      </w:r>
      <w:r w:rsidR="006358B3">
        <w:rPr>
          <w:rFonts w:ascii="Book Antiqua" w:eastAsia="Times New Roman" w:hAnsi="Book Antiqua" w:cs="Times New Roman"/>
          <w:sz w:val="28"/>
          <w:szCs w:val="28"/>
          <w:lang w:eastAsia="en-AU"/>
        </w:rPr>
        <w:t>a</w:t>
      </w:r>
      <w:r w:rsidR="007B4339" w:rsidRPr="006358B3">
        <w:rPr>
          <w:rFonts w:ascii="Book Antiqua" w:eastAsia="Times New Roman" w:hAnsi="Book Antiqua" w:cs="Times New Roman"/>
          <w:sz w:val="28"/>
          <w:szCs w:val="28"/>
          <w:lang w:eastAsia="en-AU"/>
        </w:rPr>
        <w:t>t 30 June 2015, t</w:t>
      </w:r>
      <w:r w:rsidR="00257854" w:rsidRPr="006358B3">
        <w:rPr>
          <w:rFonts w:ascii="Book Antiqua" w:eastAsia="Times New Roman" w:hAnsi="Book Antiqua" w:cs="Times New Roman"/>
          <w:sz w:val="28"/>
          <w:szCs w:val="28"/>
          <w:lang w:eastAsia="en-AU"/>
        </w:rPr>
        <w:t>he number of adult prisoners in Victorian prisons was 6,219, an increase of 2% (108 prisoners) from 2014. The adult imprisonment rate was 134 prisoners per 100,000 adult population, remaining</w:t>
      </w:r>
      <w:r w:rsidR="007B4339" w:rsidRPr="006358B3">
        <w:rPr>
          <w:rFonts w:ascii="Book Antiqua" w:eastAsia="Times New Roman" w:hAnsi="Book Antiqua" w:cs="Times New Roman"/>
          <w:sz w:val="28"/>
          <w:szCs w:val="28"/>
          <w:lang w:eastAsia="en-AU"/>
        </w:rPr>
        <w:t xml:space="preserve"> unchanged from 2014. </w:t>
      </w:r>
    </w:p>
    <w:p w14:paraId="0B4054FD" w14:textId="494006A1" w:rsidR="00AF1AAA" w:rsidRPr="006358B3" w:rsidRDefault="00AF1AAA" w:rsidP="00967EF9">
      <w:pPr>
        <w:spacing w:line="360" w:lineRule="auto"/>
        <w:rPr>
          <w:rFonts w:ascii="Book Antiqua" w:eastAsia="Times New Roman" w:hAnsi="Book Antiqua" w:cs="Times New Roman"/>
          <w:sz w:val="28"/>
          <w:szCs w:val="28"/>
          <w:lang w:eastAsia="en-AU"/>
        </w:rPr>
      </w:pPr>
      <w:r w:rsidRPr="006358B3">
        <w:rPr>
          <w:rFonts w:ascii="Book Antiqua" w:hAnsi="Book Antiqua"/>
          <w:sz w:val="28"/>
          <w:szCs w:val="28"/>
        </w:rPr>
        <w:t xml:space="preserve">In </w:t>
      </w:r>
      <w:r w:rsidR="007B4339" w:rsidRPr="006358B3">
        <w:rPr>
          <w:rFonts w:ascii="Book Antiqua" w:hAnsi="Book Antiqua"/>
          <w:sz w:val="28"/>
          <w:szCs w:val="28"/>
        </w:rPr>
        <w:t xml:space="preserve">the </w:t>
      </w:r>
      <w:r w:rsidRPr="006358B3">
        <w:rPr>
          <w:rFonts w:ascii="Book Antiqua" w:hAnsi="Book Antiqua"/>
          <w:sz w:val="28"/>
          <w:szCs w:val="28"/>
        </w:rPr>
        <w:t>N</w:t>
      </w:r>
      <w:r w:rsidR="007B4339" w:rsidRPr="006358B3">
        <w:rPr>
          <w:rFonts w:ascii="Book Antiqua" w:hAnsi="Book Antiqua"/>
          <w:sz w:val="28"/>
          <w:szCs w:val="28"/>
        </w:rPr>
        <w:t xml:space="preserve">orthern </w:t>
      </w:r>
      <w:r w:rsidRPr="006358B3">
        <w:rPr>
          <w:rFonts w:ascii="Book Antiqua" w:hAnsi="Book Antiqua"/>
          <w:sz w:val="28"/>
          <w:szCs w:val="28"/>
        </w:rPr>
        <w:t>T</w:t>
      </w:r>
      <w:r w:rsidR="007B4339" w:rsidRPr="006358B3">
        <w:rPr>
          <w:rFonts w:ascii="Book Antiqua" w:hAnsi="Book Antiqua"/>
          <w:sz w:val="28"/>
          <w:szCs w:val="28"/>
        </w:rPr>
        <w:t xml:space="preserve">erritory as </w:t>
      </w:r>
      <w:r w:rsidR="007B4339" w:rsidRPr="006358B3">
        <w:rPr>
          <w:rFonts w:ascii="Book Antiqua" w:eastAsia="Times New Roman" w:hAnsi="Book Antiqua" w:cs="Times New Roman"/>
          <w:sz w:val="28"/>
          <w:szCs w:val="28"/>
          <w:lang w:eastAsia="en-AU"/>
        </w:rPr>
        <w:t>at 30 June 2015 t</w:t>
      </w:r>
      <w:r w:rsidRPr="006358B3">
        <w:rPr>
          <w:rFonts w:ascii="Book Antiqua" w:eastAsia="Times New Roman" w:hAnsi="Book Antiqua" w:cs="Times New Roman"/>
          <w:sz w:val="28"/>
          <w:szCs w:val="28"/>
          <w:lang w:eastAsia="en-AU"/>
        </w:rPr>
        <w:t>he number of adult prisoners was 1,593, an increase of 7% (101 prisoners) from 2014</w:t>
      </w:r>
      <w:r w:rsidR="007B4339" w:rsidRPr="006358B3">
        <w:rPr>
          <w:rFonts w:ascii="Book Antiqua" w:hAnsi="Book Antiqua"/>
          <w:sz w:val="28"/>
          <w:szCs w:val="28"/>
        </w:rPr>
        <w:t xml:space="preserve">. </w:t>
      </w:r>
      <w:r w:rsidRPr="006358B3">
        <w:rPr>
          <w:rFonts w:ascii="Book Antiqua" w:eastAsia="Times New Roman" w:hAnsi="Book Antiqua" w:cs="Times New Roman"/>
          <w:sz w:val="28"/>
          <w:szCs w:val="28"/>
          <w:lang w:eastAsia="en-AU"/>
        </w:rPr>
        <w:t xml:space="preserve">The </w:t>
      </w:r>
      <w:r w:rsidRPr="006358B3">
        <w:rPr>
          <w:rFonts w:ascii="Book Antiqua" w:eastAsia="Times New Roman" w:hAnsi="Book Antiqua" w:cs="Times New Roman"/>
          <w:sz w:val="28"/>
          <w:szCs w:val="28"/>
          <w:lang w:eastAsia="en-AU"/>
        </w:rPr>
        <w:lastRenderedPageBreak/>
        <w:t>adult imprisonment rate was 885 prisoners per 100,000 adult population, an increase from 829 prisoners per 100,000 adult population at 30 June 2014. This was the highest imprisonment rate of an</w:t>
      </w:r>
      <w:r w:rsidR="007B4339" w:rsidRPr="006358B3">
        <w:rPr>
          <w:rFonts w:ascii="Book Antiqua" w:eastAsia="Times New Roman" w:hAnsi="Book Antiqua" w:cs="Times New Roman"/>
          <w:sz w:val="28"/>
          <w:szCs w:val="28"/>
          <w:lang w:eastAsia="en-AU"/>
        </w:rPr>
        <w:t>y state or territory.</w:t>
      </w:r>
    </w:p>
    <w:p w14:paraId="19D987EB" w14:textId="3B31C37A" w:rsidR="007B4339" w:rsidRPr="006358B3" w:rsidRDefault="007B4339" w:rsidP="00967EF9">
      <w:pPr>
        <w:spacing w:line="360" w:lineRule="auto"/>
        <w:rPr>
          <w:rFonts w:ascii="Book Antiqua" w:hAnsi="Book Antiqua"/>
          <w:sz w:val="28"/>
          <w:szCs w:val="28"/>
        </w:rPr>
      </w:pPr>
      <w:r w:rsidRPr="006358B3">
        <w:rPr>
          <w:rFonts w:ascii="Book Antiqua" w:eastAsia="Times New Roman" w:hAnsi="Book Antiqua" w:cs="Times New Roman"/>
          <w:sz w:val="28"/>
          <w:szCs w:val="28"/>
          <w:lang w:eastAsia="en-AU"/>
        </w:rPr>
        <w:t>So, those figures were about mandatory sentencing and various other policies designed to appease a population who had been frightened into thinking that crime was out of control particul</w:t>
      </w:r>
      <w:r w:rsidR="0041153E">
        <w:rPr>
          <w:rFonts w:ascii="Book Antiqua" w:eastAsia="Times New Roman" w:hAnsi="Book Antiqua" w:cs="Times New Roman"/>
          <w:sz w:val="28"/>
          <w:szCs w:val="28"/>
          <w:lang w:eastAsia="en-AU"/>
        </w:rPr>
        <w:t xml:space="preserve">arly amongst indigenous youth. </w:t>
      </w:r>
      <w:r w:rsidR="0041153E" w:rsidRPr="00EC3C49">
        <w:rPr>
          <w:rFonts w:ascii="Book Antiqua" w:eastAsia="Times New Roman" w:hAnsi="Book Antiqua" w:cs="Times New Roman"/>
          <w:sz w:val="28"/>
          <w:szCs w:val="28"/>
          <w:lang w:eastAsia="en-AU"/>
        </w:rPr>
        <w:t xml:space="preserve">As the figures illustrate, those policies have not achieved their intended purpose. </w:t>
      </w:r>
    </w:p>
    <w:p w14:paraId="178E47A9" w14:textId="4024B7B1" w:rsidR="00966D40" w:rsidRPr="006358B3" w:rsidRDefault="00776C4C" w:rsidP="00967EF9">
      <w:pPr>
        <w:spacing w:line="360" w:lineRule="auto"/>
        <w:rPr>
          <w:rFonts w:ascii="Book Antiqua" w:hAnsi="Book Antiqua"/>
          <w:b/>
          <w:i/>
          <w:sz w:val="28"/>
          <w:szCs w:val="28"/>
        </w:rPr>
      </w:pPr>
      <w:r w:rsidRPr="006358B3">
        <w:rPr>
          <w:rFonts w:ascii="Book Antiqua" w:hAnsi="Book Antiqua"/>
          <w:b/>
          <w:i/>
          <w:sz w:val="28"/>
          <w:szCs w:val="28"/>
        </w:rPr>
        <w:t>Death Penalty Cases</w:t>
      </w:r>
    </w:p>
    <w:p w14:paraId="3656FB94" w14:textId="02ECCE4C" w:rsidR="00966D40" w:rsidRPr="006358B3" w:rsidRDefault="00966D40" w:rsidP="00967EF9">
      <w:pPr>
        <w:spacing w:line="360" w:lineRule="auto"/>
        <w:rPr>
          <w:rFonts w:ascii="Book Antiqua" w:hAnsi="Book Antiqua"/>
          <w:sz w:val="28"/>
          <w:szCs w:val="28"/>
        </w:rPr>
      </w:pPr>
      <w:r w:rsidRPr="006358B3">
        <w:rPr>
          <w:rFonts w:ascii="Book Antiqua" w:hAnsi="Book Antiqua"/>
          <w:sz w:val="28"/>
          <w:szCs w:val="28"/>
        </w:rPr>
        <w:t>Of course the ultimate in the involvement of politics in the sentencing process fanned by</w:t>
      </w:r>
      <w:r w:rsidR="0041153E">
        <w:rPr>
          <w:rFonts w:ascii="Book Antiqua" w:hAnsi="Book Antiqua"/>
          <w:sz w:val="28"/>
          <w:szCs w:val="28"/>
        </w:rPr>
        <w:t xml:space="preserve"> the</w:t>
      </w:r>
      <w:r w:rsidRPr="006358B3">
        <w:rPr>
          <w:rFonts w:ascii="Book Antiqua" w:hAnsi="Book Antiqua"/>
          <w:sz w:val="28"/>
          <w:szCs w:val="28"/>
        </w:rPr>
        <w:t xml:space="preserve"> media is in</w:t>
      </w:r>
      <w:r w:rsidR="0041153E">
        <w:rPr>
          <w:rFonts w:ascii="Book Antiqua" w:hAnsi="Book Antiqua"/>
          <w:sz w:val="28"/>
          <w:szCs w:val="28"/>
        </w:rPr>
        <w:t xml:space="preserve"> death penalty cases</w:t>
      </w:r>
      <w:r w:rsidRPr="006358B3">
        <w:rPr>
          <w:rFonts w:ascii="Book Antiqua" w:hAnsi="Book Antiqua"/>
          <w:sz w:val="28"/>
          <w:szCs w:val="28"/>
        </w:rPr>
        <w:t xml:space="preserve">. </w:t>
      </w:r>
      <w:r w:rsidR="005B0F47" w:rsidRPr="006358B3">
        <w:rPr>
          <w:rFonts w:ascii="Book Antiqua" w:hAnsi="Book Antiqua"/>
          <w:sz w:val="28"/>
          <w:szCs w:val="28"/>
        </w:rPr>
        <w:t xml:space="preserve"> We have some lessons to learn from our history. </w:t>
      </w:r>
    </w:p>
    <w:p w14:paraId="35CD2B3B" w14:textId="30C5D44D" w:rsidR="00966D40" w:rsidRPr="006358B3" w:rsidRDefault="00966D40" w:rsidP="00967EF9">
      <w:pPr>
        <w:spacing w:line="360" w:lineRule="auto"/>
        <w:rPr>
          <w:rFonts w:ascii="Book Antiqua" w:hAnsi="Book Antiqua"/>
          <w:sz w:val="28"/>
          <w:szCs w:val="28"/>
        </w:rPr>
      </w:pPr>
      <w:r w:rsidRPr="006358B3">
        <w:rPr>
          <w:rFonts w:ascii="Book Antiqua" w:hAnsi="Book Antiqua"/>
          <w:sz w:val="28"/>
          <w:szCs w:val="28"/>
        </w:rPr>
        <w:t>Well, you say, we don’t have the death penalty in Australia so what’</w:t>
      </w:r>
      <w:r w:rsidR="003E7F0E" w:rsidRPr="006358B3">
        <w:rPr>
          <w:rFonts w:ascii="Book Antiqua" w:hAnsi="Book Antiqua"/>
          <w:sz w:val="28"/>
          <w:szCs w:val="28"/>
        </w:rPr>
        <w:t>s that got to do with it?</w:t>
      </w:r>
      <w:r w:rsidRPr="006358B3">
        <w:rPr>
          <w:rFonts w:ascii="Book Antiqua" w:hAnsi="Book Antiqua"/>
          <w:sz w:val="28"/>
          <w:szCs w:val="28"/>
        </w:rPr>
        <w:t xml:space="preserve">  </w:t>
      </w:r>
    </w:p>
    <w:p w14:paraId="306E65CA" w14:textId="77777777" w:rsidR="003E7F0E" w:rsidRPr="006358B3" w:rsidRDefault="00966D40" w:rsidP="00967EF9">
      <w:pPr>
        <w:spacing w:line="360" w:lineRule="auto"/>
        <w:rPr>
          <w:rFonts w:ascii="Book Antiqua" w:hAnsi="Book Antiqua"/>
          <w:sz w:val="28"/>
          <w:szCs w:val="28"/>
        </w:rPr>
      </w:pPr>
      <w:r w:rsidRPr="006358B3">
        <w:rPr>
          <w:rFonts w:ascii="Book Antiqua" w:hAnsi="Book Antiqua"/>
          <w:sz w:val="28"/>
          <w:szCs w:val="28"/>
        </w:rPr>
        <w:t xml:space="preserve">Let me remind you.  </w:t>
      </w:r>
    </w:p>
    <w:p w14:paraId="7AB382F7" w14:textId="1643CBBB" w:rsidR="00966D40" w:rsidRPr="006358B3" w:rsidRDefault="00966D40" w:rsidP="00967EF9">
      <w:pPr>
        <w:spacing w:line="360" w:lineRule="auto"/>
        <w:rPr>
          <w:rFonts w:ascii="Book Antiqua" w:hAnsi="Book Antiqua"/>
          <w:sz w:val="28"/>
          <w:szCs w:val="28"/>
        </w:rPr>
      </w:pPr>
      <w:r w:rsidRPr="006358B3">
        <w:rPr>
          <w:rFonts w:ascii="Book Antiqua" w:hAnsi="Book Antiqua"/>
          <w:sz w:val="28"/>
          <w:szCs w:val="28"/>
        </w:rPr>
        <w:t>On 3 February 2017</w:t>
      </w:r>
      <w:r w:rsidR="00BC151B" w:rsidRPr="006358B3">
        <w:rPr>
          <w:rFonts w:ascii="Book Antiqua" w:hAnsi="Book Antiqua"/>
          <w:sz w:val="28"/>
          <w:szCs w:val="28"/>
        </w:rPr>
        <w:t xml:space="preserve"> we will pass the 50</w:t>
      </w:r>
      <w:r w:rsidR="00BC151B" w:rsidRPr="006358B3">
        <w:rPr>
          <w:rFonts w:ascii="Book Antiqua" w:hAnsi="Book Antiqua"/>
          <w:sz w:val="28"/>
          <w:szCs w:val="28"/>
          <w:vertAlign w:val="superscript"/>
        </w:rPr>
        <w:t>th</w:t>
      </w:r>
      <w:r w:rsidR="00BC151B" w:rsidRPr="006358B3">
        <w:rPr>
          <w:rFonts w:ascii="Book Antiqua" w:hAnsi="Book Antiqua"/>
          <w:sz w:val="28"/>
          <w:szCs w:val="28"/>
        </w:rPr>
        <w:t xml:space="preserve"> anniversary since the execution of Ronald Ryan at Pentridge prison.   For those of you who are not Victorian let me remind you of what happened courtesy of Evan Whitton’s contemporary account:</w:t>
      </w:r>
    </w:p>
    <w:p w14:paraId="72576192" w14:textId="67E51BC8" w:rsidR="00BC151B" w:rsidRPr="006358B3" w:rsidRDefault="00BC151B" w:rsidP="00967EF9">
      <w:pPr>
        <w:pStyle w:val="NormalWeb"/>
        <w:spacing w:line="360" w:lineRule="auto"/>
        <w:ind w:left="720"/>
        <w:rPr>
          <w:rFonts w:ascii="Book Antiqua" w:hAnsi="Book Antiqua"/>
          <w:i/>
          <w:sz w:val="28"/>
          <w:szCs w:val="28"/>
        </w:rPr>
      </w:pPr>
      <w:r w:rsidRPr="006358B3">
        <w:rPr>
          <w:rFonts w:ascii="Book Antiqua" w:hAnsi="Book Antiqua"/>
          <w:i/>
          <w:sz w:val="28"/>
          <w:szCs w:val="28"/>
        </w:rPr>
        <w:t xml:space="preserve">On Sunday, 19, December, 1965, a small-time thief named Ronald Ryan and an equally small-time thief named Peter Walker went over the top at Pentridge. Ryan inadvertently - I give the word what I judge to be its proper weight - killed a warder named Hodson in the process. They rattled round Melbourne for a while, knocking off a bank here, Walker </w:t>
      </w:r>
      <w:r w:rsidRPr="006358B3">
        <w:rPr>
          <w:rFonts w:ascii="Book Antiqua" w:hAnsi="Book Antiqua"/>
          <w:i/>
          <w:sz w:val="28"/>
          <w:szCs w:val="28"/>
        </w:rPr>
        <w:lastRenderedPageBreak/>
        <w:t>shooting a tow-truck operator named Boofhead Henderson there. At that time the cops also rattled around Melbourne, crashing parties (allegedly in search of Ryan and Walker) and generally having the fun of Cork.</w:t>
      </w:r>
    </w:p>
    <w:p w14:paraId="4F0AC834" w14:textId="77777777" w:rsidR="00BC151B" w:rsidRPr="006358B3" w:rsidRDefault="00BC151B" w:rsidP="00967EF9">
      <w:pPr>
        <w:spacing w:before="100" w:beforeAutospacing="1" w:after="0" w:line="360" w:lineRule="auto"/>
        <w:ind w:left="720"/>
        <w:rPr>
          <w:rFonts w:ascii="Book Antiqua" w:eastAsia="Times New Roman" w:hAnsi="Book Antiqua" w:cs="Times New Roman"/>
          <w:i/>
          <w:sz w:val="28"/>
          <w:szCs w:val="28"/>
          <w:lang w:eastAsia="en-AU"/>
        </w:rPr>
      </w:pPr>
      <w:r w:rsidRPr="006358B3">
        <w:rPr>
          <w:rFonts w:ascii="Book Antiqua" w:eastAsia="Times New Roman" w:hAnsi="Book Antiqua" w:cs="Times New Roman"/>
          <w:i/>
          <w:sz w:val="28"/>
          <w:szCs w:val="28"/>
          <w:lang w:eastAsia="en-AU"/>
        </w:rPr>
        <w:t>Eventually Ryan and Walker tired of the sport of eluding the Melbourne cops. They hightailed it up to Sydney, via the coast road, in a 1959 De Soto, with a view to doing £40,000 worth of business with a bank, and then boarding a boat for extradition-free South America. Men on the run live at a high pitch of emotional energy. Ryan felt the need of some psychic release, and got in touch with a nurse at a Sydney hospital. By this time there was $10,000 on his head: the girl got in touch with the police. Sergeant Del ('Ding Dong’) Fricker was substituted for the nurse, and at 9.25 pm on Wednesday, 5 January, 1966, Ryan and Walker were jumped by the police outside Concord Repatriation Hospital.</w:t>
      </w:r>
    </w:p>
    <w:p w14:paraId="3A8DBF7B" w14:textId="6BAF43D0" w:rsidR="00BC151B" w:rsidRPr="006358B3" w:rsidRDefault="00BC151B" w:rsidP="00967EF9">
      <w:pPr>
        <w:spacing w:before="100" w:beforeAutospacing="1" w:after="0" w:line="360" w:lineRule="auto"/>
        <w:ind w:left="720"/>
        <w:rPr>
          <w:rFonts w:ascii="Book Antiqua" w:hAnsi="Book Antiqua"/>
          <w:i/>
          <w:sz w:val="28"/>
          <w:szCs w:val="28"/>
        </w:rPr>
      </w:pPr>
      <w:r w:rsidRPr="006358B3">
        <w:rPr>
          <w:rFonts w:ascii="Book Antiqua" w:eastAsia="Times New Roman" w:hAnsi="Book Antiqua" w:cs="Times New Roman"/>
          <w:i/>
          <w:sz w:val="28"/>
          <w:szCs w:val="28"/>
          <w:lang w:eastAsia="en-AU"/>
        </w:rPr>
        <w:t>The hand of Inspector Ray Kelly, bane of a thousand criminals, still retained its cunning, and had placed, under the eyes of the mortified Melbourne cops, one more crown upon the towering fabric of his finished work. A man to give credit where it was due, Ryan said: 'Congratulations, Mr Kelly - a bloody great pinch.'</w:t>
      </w:r>
    </w:p>
    <w:p w14:paraId="50798758" w14:textId="57C3A981" w:rsidR="00647100" w:rsidRPr="006358B3" w:rsidRDefault="00647100" w:rsidP="00967EF9">
      <w:pPr>
        <w:spacing w:line="360" w:lineRule="auto"/>
        <w:rPr>
          <w:rFonts w:ascii="Book Antiqua" w:hAnsi="Book Antiqua"/>
          <w:sz w:val="28"/>
          <w:szCs w:val="28"/>
        </w:rPr>
      </w:pPr>
    </w:p>
    <w:p w14:paraId="4680D6F7" w14:textId="39074162" w:rsidR="00647100" w:rsidRPr="006358B3" w:rsidRDefault="00FD764F" w:rsidP="00967EF9">
      <w:pPr>
        <w:spacing w:line="360" w:lineRule="auto"/>
        <w:rPr>
          <w:rFonts w:ascii="Book Antiqua" w:hAnsi="Book Antiqua"/>
          <w:sz w:val="28"/>
          <w:szCs w:val="28"/>
        </w:rPr>
      </w:pPr>
      <w:r w:rsidRPr="006358B3">
        <w:rPr>
          <w:rFonts w:ascii="Book Antiqua" w:hAnsi="Book Antiqua"/>
          <w:sz w:val="28"/>
          <w:szCs w:val="28"/>
        </w:rPr>
        <w:t>Until then, t</w:t>
      </w:r>
      <w:r w:rsidR="00647100" w:rsidRPr="006358B3">
        <w:rPr>
          <w:rFonts w:ascii="Book Antiqua" w:hAnsi="Book Antiqua"/>
          <w:sz w:val="28"/>
          <w:szCs w:val="28"/>
        </w:rPr>
        <w:t>he last execution in Victoria had been two men</w:t>
      </w:r>
      <w:r w:rsidR="003E7F0E" w:rsidRPr="006358B3">
        <w:rPr>
          <w:rFonts w:ascii="Book Antiqua" w:hAnsi="Book Antiqua"/>
          <w:sz w:val="28"/>
          <w:szCs w:val="28"/>
        </w:rPr>
        <w:t xml:space="preserve">, </w:t>
      </w:r>
      <w:r w:rsidR="00B44BD5" w:rsidRPr="006358B3">
        <w:rPr>
          <w:rFonts w:ascii="Book Antiqua" w:hAnsi="Book Antiqua"/>
          <w:sz w:val="28"/>
          <w:szCs w:val="28"/>
        </w:rPr>
        <w:t>Robert Clayton and Norman Andrews</w:t>
      </w:r>
      <w:r w:rsidR="00647100" w:rsidRPr="006358B3">
        <w:rPr>
          <w:rFonts w:ascii="Book Antiqua" w:hAnsi="Book Antiqua"/>
          <w:sz w:val="28"/>
          <w:szCs w:val="28"/>
        </w:rPr>
        <w:t xml:space="preserve"> and </w:t>
      </w:r>
      <w:r w:rsidR="003E7F0E" w:rsidRPr="006358B3">
        <w:rPr>
          <w:rFonts w:ascii="Book Antiqua" w:hAnsi="Book Antiqua"/>
          <w:sz w:val="28"/>
          <w:szCs w:val="28"/>
        </w:rPr>
        <w:t xml:space="preserve">a </w:t>
      </w:r>
      <w:r w:rsidR="00647100" w:rsidRPr="006358B3">
        <w:rPr>
          <w:rFonts w:ascii="Book Antiqua" w:hAnsi="Book Antiqua"/>
          <w:sz w:val="28"/>
          <w:szCs w:val="28"/>
        </w:rPr>
        <w:t xml:space="preserve">woman, Jean Lee, in 1951 for a murder they had all been convicted of.  Lee was the first woman to be executed in Victoria since 1896 and the last. </w:t>
      </w:r>
    </w:p>
    <w:p w14:paraId="4DA7CA43" w14:textId="3091461A" w:rsidR="00FD764F" w:rsidRPr="006358B3" w:rsidRDefault="009845DD" w:rsidP="00967EF9">
      <w:pPr>
        <w:spacing w:line="360" w:lineRule="auto"/>
        <w:rPr>
          <w:rFonts w:ascii="Book Antiqua" w:hAnsi="Book Antiqua"/>
          <w:sz w:val="28"/>
          <w:szCs w:val="28"/>
        </w:rPr>
      </w:pPr>
      <w:r w:rsidRPr="006358B3">
        <w:rPr>
          <w:rFonts w:ascii="Book Antiqua" w:hAnsi="Book Antiqua"/>
          <w:sz w:val="28"/>
          <w:szCs w:val="28"/>
        </w:rPr>
        <w:t xml:space="preserve">In order to understand the Ryan case you need to know that some 5 or 6 years earlier a man named Peter Robert Tait had been found guilty by a </w:t>
      </w:r>
      <w:r w:rsidRPr="006358B3">
        <w:rPr>
          <w:rFonts w:ascii="Book Antiqua" w:hAnsi="Book Antiqua"/>
          <w:sz w:val="28"/>
          <w:szCs w:val="28"/>
        </w:rPr>
        <w:lastRenderedPageBreak/>
        <w:t>jury of the murder of an 82 year old woman in a church vicarage in Hawthorn.  His defence at his trial was insanity. After numerous appeals, Victorian Premier Bolte had declared that Tait would hang</w:t>
      </w:r>
      <w:r w:rsidR="003C452C" w:rsidRPr="006358B3">
        <w:rPr>
          <w:rFonts w:ascii="Book Antiqua" w:hAnsi="Book Antiqua"/>
          <w:sz w:val="28"/>
          <w:szCs w:val="28"/>
        </w:rPr>
        <w:t xml:space="preserve"> despite even the protests of the son of the victim.  However at last minute </w:t>
      </w:r>
      <w:r w:rsidR="0041153E">
        <w:rPr>
          <w:rFonts w:ascii="Book Antiqua" w:hAnsi="Book Antiqua"/>
          <w:sz w:val="28"/>
          <w:szCs w:val="28"/>
        </w:rPr>
        <w:t xml:space="preserve">a </w:t>
      </w:r>
      <w:r w:rsidR="003C452C" w:rsidRPr="006358B3">
        <w:rPr>
          <w:rFonts w:ascii="Book Antiqua" w:hAnsi="Book Antiqua" w:cs="Times New Roman"/>
          <w:sz w:val="28"/>
          <w:szCs w:val="28"/>
          <w:lang w:val="en-US"/>
        </w:rPr>
        <w:t>new Mental Health Act was coming into force and, under its terms, government psychiatrists would have the authority to declare Tait mentally ill. They did and the High Court restrained the execution and Henry Bolte was furious. The next opportunity was Ronald Ryan 5 years later.</w:t>
      </w:r>
    </w:p>
    <w:p w14:paraId="5A4BB036" w14:textId="780B3F7A" w:rsidR="00811BC9" w:rsidRPr="006358B3" w:rsidRDefault="00811BC9" w:rsidP="00967EF9">
      <w:pPr>
        <w:spacing w:line="360" w:lineRule="auto"/>
        <w:rPr>
          <w:rFonts w:ascii="Book Antiqua" w:hAnsi="Book Antiqua"/>
          <w:sz w:val="28"/>
          <w:szCs w:val="28"/>
        </w:rPr>
      </w:pPr>
      <w:r w:rsidRPr="006358B3">
        <w:rPr>
          <w:rFonts w:ascii="Book Antiqua" w:hAnsi="Book Antiqua"/>
          <w:sz w:val="28"/>
          <w:szCs w:val="28"/>
        </w:rPr>
        <w:t xml:space="preserve">Bolte expressed the opinion that a hanging does no harm at the polling booth. </w:t>
      </w:r>
      <w:r w:rsidR="003C452C" w:rsidRPr="006358B3">
        <w:rPr>
          <w:rFonts w:ascii="Book Antiqua" w:hAnsi="Book Antiqua"/>
          <w:sz w:val="28"/>
          <w:szCs w:val="28"/>
        </w:rPr>
        <w:t xml:space="preserve">Ronald </w:t>
      </w:r>
      <w:r w:rsidR="00EF06C9" w:rsidRPr="006358B3">
        <w:rPr>
          <w:rFonts w:ascii="Book Antiqua" w:hAnsi="Book Antiqua"/>
          <w:sz w:val="28"/>
          <w:szCs w:val="28"/>
        </w:rPr>
        <w:t>Ryan was hanged at 8 a.m. on 3 February 1967. A journalist asked Bolte what he was doing at the time. He retorted: `One of the three Ss, I suppose’. When asked what he meant, he replied: `A shit, a shave or a shower’.</w:t>
      </w:r>
      <w:r w:rsidR="006209B6" w:rsidRPr="006358B3">
        <w:rPr>
          <w:rFonts w:ascii="Book Antiqua" w:hAnsi="Book Antiqua"/>
          <w:sz w:val="28"/>
          <w:szCs w:val="28"/>
        </w:rPr>
        <w:t xml:space="preserve"> </w:t>
      </w:r>
    </w:p>
    <w:p w14:paraId="5306ED88" w14:textId="583AC907" w:rsidR="003E7F0E" w:rsidRPr="006358B3" w:rsidRDefault="003E7F0E" w:rsidP="00967EF9">
      <w:pPr>
        <w:spacing w:line="360" w:lineRule="auto"/>
        <w:rPr>
          <w:rFonts w:ascii="Book Antiqua" w:hAnsi="Book Antiqua"/>
          <w:sz w:val="28"/>
          <w:szCs w:val="28"/>
        </w:rPr>
      </w:pPr>
      <w:r w:rsidRPr="006358B3">
        <w:rPr>
          <w:rFonts w:ascii="Book Antiqua" w:hAnsi="Book Antiqua"/>
          <w:sz w:val="28"/>
          <w:szCs w:val="28"/>
        </w:rPr>
        <w:t>There was public campaign against the execution of course but the single beneficiary of the whole sorry saga was the Victorian Liberal government. In the State election two months later in April 1967 the Liberal government led by Bolte increased its number of lower house seats by 6.</w:t>
      </w:r>
    </w:p>
    <w:p w14:paraId="0736B141" w14:textId="057A9D21" w:rsidR="003E7F0E" w:rsidRPr="006358B3" w:rsidRDefault="001A3C8C" w:rsidP="00967EF9">
      <w:pPr>
        <w:spacing w:line="360" w:lineRule="auto"/>
        <w:rPr>
          <w:rFonts w:ascii="Book Antiqua" w:hAnsi="Book Antiqua"/>
          <w:sz w:val="28"/>
          <w:szCs w:val="28"/>
        </w:rPr>
      </w:pPr>
      <w:r w:rsidRPr="006358B3">
        <w:rPr>
          <w:rFonts w:ascii="Book Antiqua" w:hAnsi="Book Antiqua"/>
          <w:sz w:val="28"/>
          <w:szCs w:val="28"/>
        </w:rPr>
        <w:t>That was it for me until 2002 when Van Nguyen was arrested by police at Changi airport with 390 grams of h</w:t>
      </w:r>
      <w:r w:rsidR="005B0F47" w:rsidRPr="006358B3">
        <w:rPr>
          <w:rFonts w:ascii="Book Antiqua" w:hAnsi="Book Antiqua"/>
          <w:sz w:val="28"/>
          <w:szCs w:val="28"/>
        </w:rPr>
        <w:t xml:space="preserve">eroin in his possession. In December 2005 he was hanged for that offence.   He was always going to be executed because Lee Hsien Loong took the political view that a mandatory death penalty in almost all Singapore drug cases acted as deterrent.  As I understand,  the research showed to the contrary (see </w:t>
      </w:r>
      <w:r w:rsidR="005B0F47" w:rsidRPr="006358B3">
        <w:rPr>
          <w:rFonts w:ascii="Book Antiqua" w:hAnsi="Book Antiqua"/>
          <w:i/>
          <w:sz w:val="28"/>
          <w:szCs w:val="28"/>
        </w:rPr>
        <w:t>The Abolition of the Death Penalty in International Law</w:t>
      </w:r>
      <w:r w:rsidR="005B0F47" w:rsidRPr="006358B3">
        <w:rPr>
          <w:rFonts w:ascii="Book Antiqua" w:hAnsi="Book Antiqua"/>
          <w:sz w:val="28"/>
          <w:szCs w:val="28"/>
        </w:rPr>
        <w:t xml:space="preserve"> – William Schabas).  </w:t>
      </w:r>
    </w:p>
    <w:p w14:paraId="35F492D9" w14:textId="054B42EE" w:rsidR="00A53067" w:rsidRPr="006358B3" w:rsidRDefault="005B0F47" w:rsidP="00967EF9">
      <w:pPr>
        <w:spacing w:line="360" w:lineRule="auto"/>
        <w:rPr>
          <w:rFonts w:ascii="Book Antiqua" w:hAnsi="Book Antiqua"/>
          <w:sz w:val="28"/>
          <w:szCs w:val="28"/>
        </w:rPr>
      </w:pPr>
      <w:r w:rsidRPr="006358B3">
        <w:rPr>
          <w:rFonts w:ascii="Book Antiqua" w:hAnsi="Book Antiqua"/>
          <w:sz w:val="28"/>
          <w:szCs w:val="28"/>
        </w:rPr>
        <w:lastRenderedPageBreak/>
        <w:t xml:space="preserve">The case quickly became a case about international politics, diplomacy and the media.  The sentencing judge imposing the mandatory death penalty was little more than a bit player. </w:t>
      </w:r>
    </w:p>
    <w:p w14:paraId="4DCEDCD9" w14:textId="5689F4D9" w:rsidR="00A53067" w:rsidRPr="006358B3" w:rsidRDefault="00A53067" w:rsidP="00967EF9">
      <w:pPr>
        <w:spacing w:line="360" w:lineRule="auto"/>
        <w:rPr>
          <w:rFonts w:ascii="Book Antiqua" w:hAnsi="Book Antiqua"/>
          <w:sz w:val="28"/>
          <w:szCs w:val="28"/>
        </w:rPr>
      </w:pPr>
      <w:r w:rsidRPr="006358B3">
        <w:rPr>
          <w:rFonts w:ascii="Book Antiqua" w:hAnsi="Book Antiqua"/>
          <w:sz w:val="28"/>
          <w:szCs w:val="28"/>
        </w:rPr>
        <w:t xml:space="preserve">Then in 2005 </w:t>
      </w:r>
      <w:r w:rsidR="005B0F47" w:rsidRPr="006358B3">
        <w:rPr>
          <w:rFonts w:ascii="Book Antiqua" w:hAnsi="Book Antiqua"/>
          <w:sz w:val="28"/>
          <w:szCs w:val="28"/>
        </w:rPr>
        <w:t>the</w:t>
      </w:r>
      <w:r w:rsidRPr="006358B3">
        <w:rPr>
          <w:rFonts w:ascii="Book Antiqua" w:hAnsi="Book Antiqua"/>
          <w:sz w:val="28"/>
          <w:szCs w:val="28"/>
        </w:rPr>
        <w:t xml:space="preserve"> Bali 9 were arrested and, ten years later, a disappointing Joko Widodo did what he could to use executing Andrew Chan and Myuran Sukumaran as a sign of </w:t>
      </w:r>
      <w:r w:rsidR="005B0F47" w:rsidRPr="006358B3">
        <w:rPr>
          <w:rFonts w:ascii="Book Antiqua" w:hAnsi="Book Antiqua"/>
          <w:sz w:val="28"/>
          <w:szCs w:val="28"/>
        </w:rPr>
        <w:t xml:space="preserve">political </w:t>
      </w:r>
      <w:r w:rsidRPr="006358B3">
        <w:rPr>
          <w:rFonts w:ascii="Book Antiqua" w:hAnsi="Book Antiqua"/>
          <w:sz w:val="28"/>
          <w:szCs w:val="28"/>
        </w:rPr>
        <w:t xml:space="preserve">strength when, in reality, it was a sign of pathetic weakness.   But </w:t>
      </w:r>
      <w:r w:rsidR="005B0F47" w:rsidRPr="006358B3">
        <w:rPr>
          <w:rFonts w:ascii="Book Antiqua" w:hAnsi="Book Antiqua"/>
          <w:sz w:val="28"/>
          <w:szCs w:val="28"/>
        </w:rPr>
        <w:t>he</w:t>
      </w:r>
      <w:r w:rsidRPr="006358B3">
        <w:rPr>
          <w:rFonts w:ascii="Book Antiqua" w:hAnsi="Book Antiqua"/>
          <w:sz w:val="28"/>
          <w:szCs w:val="28"/>
        </w:rPr>
        <w:t xml:space="preserve"> gave in </w:t>
      </w:r>
      <w:r w:rsidR="00885087" w:rsidRPr="006358B3">
        <w:rPr>
          <w:rFonts w:ascii="Book Antiqua" w:hAnsi="Book Antiqua"/>
          <w:sz w:val="28"/>
          <w:szCs w:val="28"/>
        </w:rPr>
        <w:t xml:space="preserve">to </w:t>
      </w:r>
      <w:r w:rsidRPr="006358B3">
        <w:rPr>
          <w:rFonts w:ascii="Book Antiqua" w:hAnsi="Book Antiqua"/>
          <w:sz w:val="28"/>
          <w:szCs w:val="28"/>
        </w:rPr>
        <w:t xml:space="preserve">the desire for political survival. </w:t>
      </w:r>
    </w:p>
    <w:p w14:paraId="4532CE77" w14:textId="1E027B77" w:rsidR="005B0F47" w:rsidRPr="006358B3" w:rsidRDefault="005B0F47" w:rsidP="00967EF9">
      <w:pPr>
        <w:spacing w:line="360" w:lineRule="auto"/>
        <w:rPr>
          <w:rFonts w:ascii="Book Antiqua" w:hAnsi="Book Antiqua"/>
          <w:b/>
          <w:i/>
          <w:sz w:val="28"/>
          <w:szCs w:val="28"/>
        </w:rPr>
      </w:pPr>
      <w:r w:rsidRPr="006358B3">
        <w:rPr>
          <w:rFonts w:ascii="Book Antiqua" w:hAnsi="Book Antiqua"/>
          <w:b/>
          <w:i/>
          <w:sz w:val="28"/>
          <w:szCs w:val="28"/>
        </w:rPr>
        <w:t>Conclusion</w:t>
      </w:r>
    </w:p>
    <w:p w14:paraId="68A6D455" w14:textId="1E185F97" w:rsidR="00A53067" w:rsidRPr="006358B3" w:rsidRDefault="00166387" w:rsidP="00967EF9">
      <w:pPr>
        <w:spacing w:line="360" w:lineRule="auto"/>
        <w:rPr>
          <w:rFonts w:ascii="Book Antiqua" w:hAnsi="Book Antiqua"/>
          <w:sz w:val="28"/>
          <w:szCs w:val="28"/>
        </w:rPr>
      </w:pPr>
      <w:r w:rsidRPr="006358B3">
        <w:rPr>
          <w:rFonts w:ascii="Book Antiqua" w:hAnsi="Book Antiqua"/>
          <w:sz w:val="28"/>
          <w:szCs w:val="28"/>
        </w:rPr>
        <w:t xml:space="preserve">So, what do we make of this continuing intersection between the media, politics and sentencing. </w:t>
      </w:r>
    </w:p>
    <w:p w14:paraId="5698AA64" w14:textId="234BE373" w:rsidR="00A53067" w:rsidRPr="006358B3" w:rsidRDefault="00EC5000" w:rsidP="00967EF9">
      <w:pPr>
        <w:spacing w:line="360" w:lineRule="auto"/>
        <w:rPr>
          <w:rFonts w:ascii="Book Antiqua" w:hAnsi="Book Antiqua"/>
          <w:sz w:val="28"/>
          <w:szCs w:val="28"/>
        </w:rPr>
      </w:pPr>
      <w:r w:rsidRPr="006358B3">
        <w:rPr>
          <w:rFonts w:ascii="Book Antiqua" w:hAnsi="Book Antiqua"/>
          <w:sz w:val="28"/>
          <w:szCs w:val="28"/>
        </w:rPr>
        <w:t xml:space="preserve">First the collisions will continue.  Media and politics are significant elements in the community and everybody is entitled to have a view and express it. </w:t>
      </w:r>
      <w:r w:rsidR="00951762" w:rsidRPr="006358B3">
        <w:rPr>
          <w:rFonts w:ascii="Book Antiqua" w:hAnsi="Book Antiqua"/>
          <w:sz w:val="28"/>
          <w:szCs w:val="28"/>
        </w:rPr>
        <w:t xml:space="preserve">   </w:t>
      </w:r>
      <w:r w:rsidR="00F47A43" w:rsidRPr="006358B3">
        <w:rPr>
          <w:rFonts w:ascii="Book Antiqua" w:hAnsi="Book Antiqua"/>
          <w:sz w:val="28"/>
          <w:szCs w:val="28"/>
        </w:rPr>
        <w:t>However the s</w:t>
      </w:r>
      <w:r w:rsidR="00951762" w:rsidRPr="006358B3">
        <w:rPr>
          <w:rFonts w:ascii="Book Antiqua" w:hAnsi="Book Antiqua"/>
          <w:sz w:val="28"/>
          <w:szCs w:val="28"/>
        </w:rPr>
        <w:t xml:space="preserve">entencing </w:t>
      </w:r>
      <w:r w:rsidR="00F47A43" w:rsidRPr="006358B3">
        <w:rPr>
          <w:rFonts w:ascii="Book Antiqua" w:hAnsi="Book Antiqua"/>
          <w:sz w:val="28"/>
          <w:szCs w:val="28"/>
        </w:rPr>
        <w:t xml:space="preserve">process </w:t>
      </w:r>
      <w:r w:rsidR="00951762" w:rsidRPr="006358B3">
        <w:rPr>
          <w:rFonts w:ascii="Book Antiqua" w:hAnsi="Book Antiqua"/>
          <w:sz w:val="28"/>
          <w:szCs w:val="28"/>
        </w:rPr>
        <w:t>is</w:t>
      </w:r>
      <w:r w:rsidR="00F47A43" w:rsidRPr="006358B3">
        <w:rPr>
          <w:rFonts w:ascii="Book Antiqua" w:hAnsi="Book Antiqua"/>
          <w:sz w:val="28"/>
          <w:szCs w:val="28"/>
        </w:rPr>
        <w:t xml:space="preserve"> </w:t>
      </w:r>
      <w:r w:rsidR="00951762" w:rsidRPr="006358B3">
        <w:rPr>
          <w:rFonts w:ascii="Book Antiqua" w:hAnsi="Book Antiqua"/>
          <w:sz w:val="28"/>
          <w:szCs w:val="28"/>
        </w:rPr>
        <w:t xml:space="preserve">not a show.  </w:t>
      </w:r>
      <w:r w:rsidR="00F47A43" w:rsidRPr="006358B3">
        <w:rPr>
          <w:rFonts w:ascii="Book Antiqua" w:hAnsi="Book Antiqua"/>
          <w:sz w:val="28"/>
          <w:szCs w:val="28"/>
        </w:rPr>
        <w:t xml:space="preserve"> It does not exist for public entertainment but rather </w:t>
      </w:r>
      <w:r w:rsidR="00951762" w:rsidRPr="006358B3">
        <w:rPr>
          <w:rFonts w:ascii="Book Antiqua" w:hAnsi="Book Antiqua"/>
          <w:sz w:val="28"/>
          <w:szCs w:val="28"/>
        </w:rPr>
        <w:t xml:space="preserve">is part of a process </w:t>
      </w:r>
      <w:r w:rsidR="00F47A43" w:rsidRPr="006358B3">
        <w:rPr>
          <w:rFonts w:ascii="Book Antiqua" w:hAnsi="Book Antiqua"/>
          <w:sz w:val="28"/>
          <w:szCs w:val="28"/>
        </w:rPr>
        <w:t>by which law regulates our community.  Indeed i</w:t>
      </w:r>
      <w:r w:rsidR="00951762" w:rsidRPr="006358B3">
        <w:rPr>
          <w:rFonts w:ascii="Book Antiqua" w:hAnsi="Book Antiqua"/>
          <w:sz w:val="28"/>
          <w:szCs w:val="28"/>
        </w:rPr>
        <w:t xml:space="preserve">t’s a process on which our regulated and relatively peaceful community depends. </w:t>
      </w:r>
    </w:p>
    <w:p w14:paraId="31A373D6" w14:textId="77777777" w:rsidR="005B0F47" w:rsidRPr="006358B3" w:rsidRDefault="00F47A43" w:rsidP="00967EF9">
      <w:pPr>
        <w:spacing w:line="360" w:lineRule="auto"/>
        <w:rPr>
          <w:rFonts w:ascii="Book Antiqua" w:hAnsi="Book Antiqua"/>
          <w:sz w:val="28"/>
          <w:szCs w:val="28"/>
        </w:rPr>
      </w:pPr>
      <w:r w:rsidRPr="006358B3">
        <w:rPr>
          <w:rFonts w:ascii="Book Antiqua" w:hAnsi="Book Antiqua"/>
          <w:sz w:val="28"/>
          <w:szCs w:val="28"/>
        </w:rPr>
        <w:t>T</w:t>
      </w:r>
      <w:r w:rsidR="005F798C" w:rsidRPr="006358B3">
        <w:rPr>
          <w:rFonts w:ascii="Book Antiqua" w:hAnsi="Book Antiqua"/>
          <w:sz w:val="28"/>
          <w:szCs w:val="28"/>
        </w:rPr>
        <w:t xml:space="preserve">here is and has always been a strong public interest in crime.  Why?  I think there are two elements – one is voyeurism and the other is fear that it could happen to them.   </w:t>
      </w:r>
    </w:p>
    <w:p w14:paraId="10FC05AD" w14:textId="77777777" w:rsidR="005B0F47" w:rsidRPr="006358B3" w:rsidRDefault="005F798C" w:rsidP="00967EF9">
      <w:pPr>
        <w:spacing w:line="360" w:lineRule="auto"/>
        <w:rPr>
          <w:rFonts w:ascii="Book Antiqua" w:hAnsi="Book Antiqua"/>
          <w:sz w:val="28"/>
          <w:szCs w:val="28"/>
        </w:rPr>
      </w:pPr>
      <w:r w:rsidRPr="006358B3">
        <w:rPr>
          <w:rFonts w:ascii="Book Antiqua" w:hAnsi="Book Antiqua"/>
          <w:sz w:val="28"/>
          <w:szCs w:val="28"/>
        </w:rPr>
        <w:t xml:space="preserve">That public interest is almost always informed by the media.   The commercial media’s primary objective is </w:t>
      </w:r>
      <w:r w:rsidR="005B0F47" w:rsidRPr="006358B3">
        <w:rPr>
          <w:rFonts w:ascii="Book Antiqua" w:hAnsi="Book Antiqua"/>
          <w:sz w:val="28"/>
          <w:szCs w:val="28"/>
        </w:rPr>
        <w:t xml:space="preserve">of course to </w:t>
      </w:r>
      <w:r w:rsidRPr="006358B3">
        <w:rPr>
          <w:rFonts w:ascii="Book Antiqua" w:hAnsi="Book Antiqua"/>
          <w:sz w:val="28"/>
          <w:szCs w:val="28"/>
        </w:rPr>
        <w:t xml:space="preserve">make a profit from their enterprise and they do that by selling copy or by selling advertising which only works if people are reading or watching what is being </w:t>
      </w:r>
      <w:r w:rsidRPr="006358B3">
        <w:rPr>
          <w:rFonts w:ascii="Book Antiqua" w:hAnsi="Book Antiqua"/>
          <w:sz w:val="28"/>
          <w:szCs w:val="28"/>
        </w:rPr>
        <w:lastRenderedPageBreak/>
        <w:t xml:space="preserve">published.  The public demand for information will increase the more salacious the case or the more tragic or the more dangerous.   </w:t>
      </w:r>
    </w:p>
    <w:p w14:paraId="0C1EB46A" w14:textId="552766AD" w:rsidR="005B0F47" w:rsidRPr="006358B3" w:rsidRDefault="005B0F47" w:rsidP="00967EF9">
      <w:pPr>
        <w:spacing w:line="360" w:lineRule="auto"/>
        <w:rPr>
          <w:rFonts w:ascii="Book Antiqua" w:hAnsi="Book Antiqua"/>
          <w:sz w:val="28"/>
          <w:szCs w:val="28"/>
        </w:rPr>
      </w:pPr>
      <w:r w:rsidRPr="006358B3">
        <w:rPr>
          <w:rFonts w:ascii="Book Antiqua" w:hAnsi="Book Antiqua"/>
          <w:sz w:val="28"/>
          <w:szCs w:val="28"/>
        </w:rPr>
        <w:t xml:space="preserve">My wish is that the public debate about sentencing was less polarised and better informed and, as I have said, I think judges and courts have a role to play in that. </w:t>
      </w:r>
    </w:p>
    <w:p w14:paraId="57F4D6D4" w14:textId="1072908A" w:rsidR="005F798C" w:rsidRPr="006358B3" w:rsidRDefault="00C96F37" w:rsidP="00967EF9">
      <w:pPr>
        <w:spacing w:line="360" w:lineRule="auto"/>
        <w:rPr>
          <w:rFonts w:ascii="Book Antiqua" w:hAnsi="Book Antiqua"/>
          <w:sz w:val="28"/>
          <w:szCs w:val="28"/>
        </w:rPr>
      </w:pPr>
      <w:r w:rsidRPr="006358B3">
        <w:rPr>
          <w:rFonts w:ascii="Book Antiqua" w:hAnsi="Book Antiqua"/>
          <w:sz w:val="28"/>
          <w:szCs w:val="28"/>
        </w:rPr>
        <w:t xml:space="preserve">Ultimately the real issue is providing the community with knowledge and understanding about how our system works.  I think we all have a responsibility to participate in that. </w:t>
      </w:r>
      <w:r w:rsidR="005B0F47" w:rsidRPr="006358B3">
        <w:rPr>
          <w:rFonts w:ascii="Book Antiqua" w:hAnsi="Book Antiqua"/>
          <w:sz w:val="28"/>
          <w:szCs w:val="28"/>
        </w:rPr>
        <w:t xml:space="preserve"> </w:t>
      </w:r>
    </w:p>
    <w:p w14:paraId="00806C90" w14:textId="77777777" w:rsidR="00967EF9" w:rsidRPr="006358B3" w:rsidRDefault="00967EF9">
      <w:pPr>
        <w:spacing w:line="360" w:lineRule="auto"/>
        <w:rPr>
          <w:rFonts w:ascii="Book Antiqua" w:hAnsi="Book Antiqua"/>
          <w:sz w:val="28"/>
          <w:szCs w:val="28"/>
        </w:rPr>
      </w:pPr>
    </w:p>
    <w:sectPr w:rsidR="00967EF9" w:rsidRPr="006358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379B" w14:textId="77777777" w:rsidR="009A027E" w:rsidRDefault="009A027E" w:rsidP="00884780">
      <w:pPr>
        <w:spacing w:after="0" w:line="240" w:lineRule="auto"/>
      </w:pPr>
      <w:r>
        <w:separator/>
      </w:r>
    </w:p>
  </w:endnote>
  <w:endnote w:type="continuationSeparator" w:id="0">
    <w:p w14:paraId="3D77C17C" w14:textId="77777777" w:rsidR="009A027E" w:rsidRDefault="009A027E" w:rsidP="0088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422551"/>
      <w:docPartObj>
        <w:docPartGallery w:val="Page Numbers (Bottom of Page)"/>
        <w:docPartUnique/>
      </w:docPartObj>
    </w:sdtPr>
    <w:sdtEndPr>
      <w:rPr>
        <w:noProof/>
      </w:rPr>
    </w:sdtEndPr>
    <w:sdtContent>
      <w:p w14:paraId="537D07E4" w14:textId="0895F6E7" w:rsidR="009845DD" w:rsidRDefault="009845DD">
        <w:pPr>
          <w:pStyle w:val="Footer"/>
          <w:jc w:val="right"/>
        </w:pPr>
        <w:r>
          <w:fldChar w:fldCharType="begin"/>
        </w:r>
        <w:r>
          <w:instrText xml:space="preserve"> PAGE   \* MERGEFORMAT </w:instrText>
        </w:r>
        <w:r>
          <w:fldChar w:fldCharType="separate"/>
        </w:r>
        <w:r w:rsidR="003F1B65">
          <w:rPr>
            <w:noProof/>
          </w:rPr>
          <w:t>1</w:t>
        </w:r>
        <w:r>
          <w:rPr>
            <w:noProof/>
          </w:rPr>
          <w:fldChar w:fldCharType="end"/>
        </w:r>
      </w:p>
    </w:sdtContent>
  </w:sdt>
  <w:p w14:paraId="785629C7" w14:textId="77777777" w:rsidR="009845DD" w:rsidRDefault="00984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3FEAE" w14:textId="77777777" w:rsidR="009A027E" w:rsidRDefault="009A027E" w:rsidP="00884780">
      <w:pPr>
        <w:spacing w:after="0" w:line="240" w:lineRule="auto"/>
      </w:pPr>
      <w:r>
        <w:separator/>
      </w:r>
    </w:p>
  </w:footnote>
  <w:footnote w:type="continuationSeparator" w:id="0">
    <w:p w14:paraId="689F3D18" w14:textId="77777777" w:rsidR="009A027E" w:rsidRDefault="009A027E" w:rsidP="00884780">
      <w:pPr>
        <w:spacing w:after="0" w:line="240" w:lineRule="auto"/>
      </w:pPr>
      <w:r>
        <w:continuationSeparator/>
      </w:r>
    </w:p>
  </w:footnote>
  <w:footnote w:id="1">
    <w:p w14:paraId="03AF79E7" w14:textId="1BC97E3B" w:rsidR="00194BBC" w:rsidRDefault="00194BBC">
      <w:pPr>
        <w:pStyle w:val="FootnoteText"/>
      </w:pPr>
      <w:r>
        <w:rPr>
          <w:rStyle w:val="FootnoteReference"/>
        </w:rPr>
        <w:footnoteRef/>
      </w:r>
      <w:r>
        <w:t xml:space="preserve"> </w:t>
      </w:r>
      <w:r>
        <w:tab/>
        <w:t>New York Times 16-11-14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3D4E31"/>
    <w:multiLevelType w:val="multilevel"/>
    <w:tmpl w:val="0B3C4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82EF1"/>
    <w:multiLevelType w:val="multilevel"/>
    <w:tmpl w:val="44CA5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E876A3"/>
    <w:multiLevelType w:val="hybridMultilevel"/>
    <w:tmpl w:val="5538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57"/>
    <w:rsid w:val="000241BE"/>
    <w:rsid w:val="00031E92"/>
    <w:rsid w:val="000579A3"/>
    <w:rsid w:val="00060293"/>
    <w:rsid w:val="000673D1"/>
    <w:rsid w:val="00072272"/>
    <w:rsid w:val="00093A1E"/>
    <w:rsid w:val="000F52C3"/>
    <w:rsid w:val="001054F8"/>
    <w:rsid w:val="00105F9C"/>
    <w:rsid w:val="00141A2D"/>
    <w:rsid w:val="001637EA"/>
    <w:rsid w:val="00166387"/>
    <w:rsid w:val="00194BBC"/>
    <w:rsid w:val="001A3C8C"/>
    <w:rsid w:val="001C0D88"/>
    <w:rsid w:val="001C315D"/>
    <w:rsid w:val="001F4B68"/>
    <w:rsid w:val="00207F48"/>
    <w:rsid w:val="00231AE5"/>
    <w:rsid w:val="00251C6A"/>
    <w:rsid w:val="00257854"/>
    <w:rsid w:val="002D1DAF"/>
    <w:rsid w:val="00351A57"/>
    <w:rsid w:val="003A5817"/>
    <w:rsid w:val="003C452C"/>
    <w:rsid w:val="003E7AE7"/>
    <w:rsid w:val="003E7F0E"/>
    <w:rsid w:val="003F073C"/>
    <w:rsid w:val="003F1B65"/>
    <w:rsid w:val="003F44FB"/>
    <w:rsid w:val="00400845"/>
    <w:rsid w:val="0041153E"/>
    <w:rsid w:val="00443F71"/>
    <w:rsid w:val="00445A0D"/>
    <w:rsid w:val="0045016C"/>
    <w:rsid w:val="004559EA"/>
    <w:rsid w:val="004912D6"/>
    <w:rsid w:val="004A1C7A"/>
    <w:rsid w:val="004D0290"/>
    <w:rsid w:val="00507C53"/>
    <w:rsid w:val="005421C4"/>
    <w:rsid w:val="00552639"/>
    <w:rsid w:val="00575F11"/>
    <w:rsid w:val="00593964"/>
    <w:rsid w:val="00597730"/>
    <w:rsid w:val="005A53B9"/>
    <w:rsid w:val="005B0F47"/>
    <w:rsid w:val="005F231D"/>
    <w:rsid w:val="005F6989"/>
    <w:rsid w:val="005F798C"/>
    <w:rsid w:val="00605728"/>
    <w:rsid w:val="00606190"/>
    <w:rsid w:val="00610E10"/>
    <w:rsid w:val="006132D9"/>
    <w:rsid w:val="00615104"/>
    <w:rsid w:val="006209B6"/>
    <w:rsid w:val="006358B3"/>
    <w:rsid w:val="00647100"/>
    <w:rsid w:val="00671030"/>
    <w:rsid w:val="00681C11"/>
    <w:rsid w:val="0069002B"/>
    <w:rsid w:val="006A2646"/>
    <w:rsid w:val="006C694D"/>
    <w:rsid w:val="007078C7"/>
    <w:rsid w:val="007163C8"/>
    <w:rsid w:val="00733FD7"/>
    <w:rsid w:val="007349A6"/>
    <w:rsid w:val="007368E2"/>
    <w:rsid w:val="00776C4C"/>
    <w:rsid w:val="007B4339"/>
    <w:rsid w:val="007C46CF"/>
    <w:rsid w:val="007D6807"/>
    <w:rsid w:val="007D79FA"/>
    <w:rsid w:val="00811BC9"/>
    <w:rsid w:val="008214E8"/>
    <w:rsid w:val="0083761C"/>
    <w:rsid w:val="008520B3"/>
    <w:rsid w:val="008536BD"/>
    <w:rsid w:val="00857DFA"/>
    <w:rsid w:val="00883812"/>
    <w:rsid w:val="00884780"/>
    <w:rsid w:val="00885087"/>
    <w:rsid w:val="008A2D30"/>
    <w:rsid w:val="0092064F"/>
    <w:rsid w:val="00946286"/>
    <w:rsid w:val="00951762"/>
    <w:rsid w:val="00962545"/>
    <w:rsid w:val="00966D40"/>
    <w:rsid w:val="00967EF9"/>
    <w:rsid w:val="00983ABF"/>
    <w:rsid w:val="009845DD"/>
    <w:rsid w:val="00993BE2"/>
    <w:rsid w:val="009A027E"/>
    <w:rsid w:val="009D4245"/>
    <w:rsid w:val="00A53067"/>
    <w:rsid w:val="00A64805"/>
    <w:rsid w:val="00AA2C26"/>
    <w:rsid w:val="00AC11F9"/>
    <w:rsid w:val="00AD1233"/>
    <w:rsid w:val="00AF1AAA"/>
    <w:rsid w:val="00B14C13"/>
    <w:rsid w:val="00B44BD5"/>
    <w:rsid w:val="00B50D60"/>
    <w:rsid w:val="00B5163C"/>
    <w:rsid w:val="00B60269"/>
    <w:rsid w:val="00B719A0"/>
    <w:rsid w:val="00B81A78"/>
    <w:rsid w:val="00B96C4C"/>
    <w:rsid w:val="00BA1B1B"/>
    <w:rsid w:val="00BC151B"/>
    <w:rsid w:val="00BC2A7C"/>
    <w:rsid w:val="00BF0F54"/>
    <w:rsid w:val="00BF3663"/>
    <w:rsid w:val="00C15229"/>
    <w:rsid w:val="00C261CF"/>
    <w:rsid w:val="00C40F07"/>
    <w:rsid w:val="00C96F37"/>
    <w:rsid w:val="00CB157C"/>
    <w:rsid w:val="00CB2E39"/>
    <w:rsid w:val="00CC135F"/>
    <w:rsid w:val="00CC3E55"/>
    <w:rsid w:val="00CD7E5A"/>
    <w:rsid w:val="00CF5222"/>
    <w:rsid w:val="00D22F01"/>
    <w:rsid w:val="00D33E08"/>
    <w:rsid w:val="00D5787F"/>
    <w:rsid w:val="00DC10BA"/>
    <w:rsid w:val="00DD317F"/>
    <w:rsid w:val="00DE13D1"/>
    <w:rsid w:val="00DE4CE6"/>
    <w:rsid w:val="00E04148"/>
    <w:rsid w:val="00E12BCE"/>
    <w:rsid w:val="00E52E81"/>
    <w:rsid w:val="00E53F19"/>
    <w:rsid w:val="00E57990"/>
    <w:rsid w:val="00E77BE1"/>
    <w:rsid w:val="00EC3C49"/>
    <w:rsid w:val="00EC5000"/>
    <w:rsid w:val="00ED3828"/>
    <w:rsid w:val="00ED3EA1"/>
    <w:rsid w:val="00EE5F7D"/>
    <w:rsid w:val="00EF06C9"/>
    <w:rsid w:val="00EF1C57"/>
    <w:rsid w:val="00F25EE4"/>
    <w:rsid w:val="00F472A5"/>
    <w:rsid w:val="00F47A43"/>
    <w:rsid w:val="00FA12CF"/>
    <w:rsid w:val="00FD76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66B22"/>
  <w15:docId w15:val="{49C77A75-D93B-4243-8F94-DC9C5A2F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51B"/>
    <w:pPr>
      <w:spacing w:before="100" w:beforeAutospacing="1" w:after="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84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780"/>
    <w:rPr>
      <w:rFonts w:ascii="Segoe UI" w:hAnsi="Segoe UI" w:cs="Segoe UI"/>
      <w:sz w:val="18"/>
      <w:szCs w:val="18"/>
    </w:rPr>
  </w:style>
  <w:style w:type="paragraph" w:styleId="Header">
    <w:name w:val="header"/>
    <w:basedOn w:val="Normal"/>
    <w:link w:val="HeaderChar"/>
    <w:uiPriority w:val="99"/>
    <w:unhideWhenUsed/>
    <w:rsid w:val="00884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780"/>
  </w:style>
  <w:style w:type="paragraph" w:styleId="Footer">
    <w:name w:val="footer"/>
    <w:basedOn w:val="Normal"/>
    <w:link w:val="FooterChar"/>
    <w:uiPriority w:val="99"/>
    <w:unhideWhenUsed/>
    <w:rsid w:val="00884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780"/>
  </w:style>
  <w:style w:type="paragraph" w:styleId="ListParagraph">
    <w:name w:val="List Paragraph"/>
    <w:basedOn w:val="Normal"/>
    <w:uiPriority w:val="34"/>
    <w:qFormat/>
    <w:rsid w:val="0069002B"/>
    <w:pPr>
      <w:ind w:left="720"/>
      <w:contextualSpacing/>
    </w:pPr>
  </w:style>
  <w:style w:type="character" w:styleId="Hyperlink">
    <w:name w:val="Hyperlink"/>
    <w:basedOn w:val="DefaultParagraphFont"/>
    <w:uiPriority w:val="99"/>
    <w:semiHidden/>
    <w:unhideWhenUsed/>
    <w:rsid w:val="0092064F"/>
    <w:rPr>
      <w:color w:val="0044BB"/>
      <w:u w:val="single"/>
    </w:rPr>
  </w:style>
  <w:style w:type="paragraph" w:styleId="FootnoteText">
    <w:name w:val="footnote text"/>
    <w:basedOn w:val="Normal"/>
    <w:link w:val="FootnoteTextChar"/>
    <w:uiPriority w:val="99"/>
    <w:semiHidden/>
    <w:unhideWhenUsed/>
    <w:rsid w:val="00194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BBC"/>
    <w:rPr>
      <w:sz w:val="20"/>
      <w:szCs w:val="20"/>
    </w:rPr>
  </w:style>
  <w:style w:type="character" w:styleId="FootnoteReference">
    <w:name w:val="footnote reference"/>
    <w:basedOn w:val="DefaultParagraphFont"/>
    <w:uiPriority w:val="99"/>
    <w:semiHidden/>
    <w:unhideWhenUsed/>
    <w:rsid w:val="00194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5957">
      <w:bodyDiv w:val="1"/>
      <w:marLeft w:val="0"/>
      <w:marRight w:val="0"/>
      <w:marTop w:val="0"/>
      <w:marBottom w:val="0"/>
      <w:divBdr>
        <w:top w:val="none" w:sz="0" w:space="0" w:color="auto"/>
        <w:left w:val="none" w:sz="0" w:space="0" w:color="auto"/>
        <w:bottom w:val="none" w:sz="0" w:space="0" w:color="auto"/>
        <w:right w:val="none" w:sz="0" w:space="0" w:color="auto"/>
      </w:divBdr>
    </w:div>
    <w:div w:id="162279840">
      <w:bodyDiv w:val="1"/>
      <w:marLeft w:val="0"/>
      <w:marRight w:val="0"/>
      <w:marTop w:val="0"/>
      <w:marBottom w:val="0"/>
      <w:divBdr>
        <w:top w:val="none" w:sz="0" w:space="0" w:color="auto"/>
        <w:left w:val="none" w:sz="0" w:space="0" w:color="auto"/>
        <w:bottom w:val="none" w:sz="0" w:space="0" w:color="auto"/>
        <w:right w:val="none" w:sz="0" w:space="0" w:color="auto"/>
      </w:divBdr>
      <w:divsChild>
        <w:div w:id="315190763">
          <w:marLeft w:val="0"/>
          <w:marRight w:val="0"/>
          <w:marTop w:val="0"/>
          <w:marBottom w:val="0"/>
          <w:divBdr>
            <w:top w:val="none" w:sz="0" w:space="0" w:color="auto"/>
            <w:left w:val="none" w:sz="0" w:space="0" w:color="auto"/>
            <w:bottom w:val="none" w:sz="0" w:space="0" w:color="auto"/>
            <w:right w:val="none" w:sz="0" w:space="0" w:color="auto"/>
          </w:divBdr>
          <w:divsChild>
            <w:div w:id="1254436651">
              <w:marLeft w:val="0"/>
              <w:marRight w:val="0"/>
              <w:marTop w:val="0"/>
              <w:marBottom w:val="0"/>
              <w:divBdr>
                <w:top w:val="none" w:sz="0" w:space="0" w:color="auto"/>
                <w:left w:val="none" w:sz="0" w:space="0" w:color="auto"/>
                <w:bottom w:val="none" w:sz="0" w:space="0" w:color="auto"/>
                <w:right w:val="none" w:sz="0" w:space="0" w:color="auto"/>
              </w:divBdr>
              <w:divsChild>
                <w:div w:id="79177562">
                  <w:marLeft w:val="0"/>
                  <w:marRight w:val="0"/>
                  <w:marTop w:val="0"/>
                  <w:marBottom w:val="0"/>
                  <w:divBdr>
                    <w:top w:val="none" w:sz="0" w:space="0" w:color="auto"/>
                    <w:left w:val="none" w:sz="0" w:space="0" w:color="auto"/>
                    <w:bottom w:val="none" w:sz="0" w:space="0" w:color="auto"/>
                    <w:right w:val="none" w:sz="0" w:space="0" w:color="auto"/>
                  </w:divBdr>
                  <w:divsChild>
                    <w:div w:id="4854414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24151098">
      <w:bodyDiv w:val="1"/>
      <w:marLeft w:val="0"/>
      <w:marRight w:val="0"/>
      <w:marTop w:val="0"/>
      <w:marBottom w:val="0"/>
      <w:divBdr>
        <w:top w:val="none" w:sz="0" w:space="0" w:color="auto"/>
        <w:left w:val="none" w:sz="0" w:space="0" w:color="auto"/>
        <w:bottom w:val="none" w:sz="0" w:space="0" w:color="auto"/>
        <w:right w:val="none" w:sz="0" w:space="0" w:color="auto"/>
      </w:divBdr>
      <w:divsChild>
        <w:div w:id="523709106">
          <w:marLeft w:val="0"/>
          <w:marRight w:val="0"/>
          <w:marTop w:val="0"/>
          <w:marBottom w:val="0"/>
          <w:divBdr>
            <w:top w:val="none" w:sz="0" w:space="0" w:color="auto"/>
            <w:left w:val="none" w:sz="0" w:space="0" w:color="auto"/>
            <w:bottom w:val="none" w:sz="0" w:space="0" w:color="auto"/>
            <w:right w:val="none" w:sz="0" w:space="0" w:color="auto"/>
          </w:divBdr>
          <w:divsChild>
            <w:div w:id="1202941273">
              <w:marLeft w:val="0"/>
              <w:marRight w:val="0"/>
              <w:marTop w:val="0"/>
              <w:marBottom w:val="0"/>
              <w:divBdr>
                <w:top w:val="none" w:sz="0" w:space="0" w:color="auto"/>
                <w:left w:val="none" w:sz="0" w:space="0" w:color="auto"/>
                <w:bottom w:val="none" w:sz="0" w:space="0" w:color="auto"/>
                <w:right w:val="none" w:sz="0" w:space="0" w:color="auto"/>
              </w:divBdr>
              <w:divsChild>
                <w:div w:id="14432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52287">
      <w:bodyDiv w:val="1"/>
      <w:marLeft w:val="0"/>
      <w:marRight w:val="0"/>
      <w:marTop w:val="0"/>
      <w:marBottom w:val="0"/>
      <w:divBdr>
        <w:top w:val="none" w:sz="0" w:space="0" w:color="auto"/>
        <w:left w:val="none" w:sz="0" w:space="0" w:color="auto"/>
        <w:bottom w:val="none" w:sz="0" w:space="0" w:color="auto"/>
        <w:right w:val="none" w:sz="0" w:space="0" w:color="auto"/>
      </w:divBdr>
      <w:divsChild>
        <w:div w:id="1846044867">
          <w:marLeft w:val="0"/>
          <w:marRight w:val="0"/>
          <w:marTop w:val="1350"/>
          <w:marBottom w:val="0"/>
          <w:divBdr>
            <w:top w:val="none" w:sz="0" w:space="0" w:color="auto"/>
            <w:left w:val="none" w:sz="0" w:space="0" w:color="auto"/>
            <w:bottom w:val="none" w:sz="0" w:space="0" w:color="auto"/>
            <w:right w:val="none" w:sz="0" w:space="0" w:color="auto"/>
          </w:divBdr>
          <w:divsChild>
            <w:div w:id="814369863">
              <w:marLeft w:val="-225"/>
              <w:marRight w:val="-225"/>
              <w:marTop w:val="0"/>
              <w:marBottom w:val="0"/>
              <w:divBdr>
                <w:top w:val="none" w:sz="0" w:space="0" w:color="auto"/>
                <w:left w:val="none" w:sz="0" w:space="0" w:color="auto"/>
                <w:bottom w:val="none" w:sz="0" w:space="0" w:color="auto"/>
                <w:right w:val="none" w:sz="0" w:space="0" w:color="auto"/>
              </w:divBdr>
              <w:divsChild>
                <w:div w:id="570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16957">
      <w:bodyDiv w:val="1"/>
      <w:marLeft w:val="0"/>
      <w:marRight w:val="0"/>
      <w:marTop w:val="0"/>
      <w:marBottom w:val="0"/>
      <w:divBdr>
        <w:top w:val="none" w:sz="0" w:space="0" w:color="auto"/>
        <w:left w:val="none" w:sz="0" w:space="0" w:color="auto"/>
        <w:bottom w:val="none" w:sz="0" w:space="0" w:color="auto"/>
        <w:right w:val="none" w:sz="0" w:space="0" w:color="auto"/>
      </w:divBdr>
      <w:divsChild>
        <w:div w:id="1140342563">
          <w:marLeft w:val="0"/>
          <w:marRight w:val="0"/>
          <w:marTop w:val="1350"/>
          <w:marBottom w:val="0"/>
          <w:divBdr>
            <w:top w:val="none" w:sz="0" w:space="0" w:color="auto"/>
            <w:left w:val="none" w:sz="0" w:space="0" w:color="auto"/>
            <w:bottom w:val="none" w:sz="0" w:space="0" w:color="auto"/>
            <w:right w:val="none" w:sz="0" w:space="0" w:color="auto"/>
          </w:divBdr>
          <w:divsChild>
            <w:div w:id="1461265699">
              <w:marLeft w:val="-225"/>
              <w:marRight w:val="-225"/>
              <w:marTop w:val="0"/>
              <w:marBottom w:val="0"/>
              <w:divBdr>
                <w:top w:val="none" w:sz="0" w:space="0" w:color="auto"/>
                <w:left w:val="none" w:sz="0" w:space="0" w:color="auto"/>
                <w:bottom w:val="none" w:sz="0" w:space="0" w:color="auto"/>
                <w:right w:val="none" w:sz="0" w:space="0" w:color="auto"/>
              </w:divBdr>
              <w:divsChild>
                <w:div w:id="6633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2111">
      <w:bodyDiv w:val="1"/>
      <w:marLeft w:val="0"/>
      <w:marRight w:val="0"/>
      <w:marTop w:val="0"/>
      <w:marBottom w:val="0"/>
      <w:divBdr>
        <w:top w:val="none" w:sz="0" w:space="0" w:color="auto"/>
        <w:left w:val="none" w:sz="0" w:space="0" w:color="auto"/>
        <w:bottom w:val="none" w:sz="0" w:space="0" w:color="auto"/>
        <w:right w:val="none" w:sz="0" w:space="0" w:color="auto"/>
      </w:divBdr>
      <w:divsChild>
        <w:div w:id="1666938343">
          <w:marLeft w:val="0"/>
          <w:marRight w:val="0"/>
          <w:marTop w:val="0"/>
          <w:marBottom w:val="0"/>
          <w:divBdr>
            <w:top w:val="none" w:sz="0" w:space="0" w:color="auto"/>
            <w:left w:val="none" w:sz="0" w:space="0" w:color="auto"/>
            <w:bottom w:val="none" w:sz="0" w:space="0" w:color="auto"/>
            <w:right w:val="none" w:sz="0" w:space="0" w:color="auto"/>
          </w:divBdr>
          <w:divsChild>
            <w:div w:id="918367721">
              <w:marLeft w:val="0"/>
              <w:marRight w:val="0"/>
              <w:marTop w:val="0"/>
              <w:marBottom w:val="0"/>
              <w:divBdr>
                <w:top w:val="none" w:sz="0" w:space="0" w:color="auto"/>
                <w:left w:val="none" w:sz="0" w:space="0" w:color="auto"/>
                <w:bottom w:val="none" w:sz="0" w:space="0" w:color="auto"/>
                <w:right w:val="none" w:sz="0" w:space="0" w:color="auto"/>
              </w:divBdr>
              <w:divsChild>
                <w:div w:id="413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3BA6A4D9E64692FF597713357065" ma:contentTypeVersion="2" ma:contentTypeDescription="Create a new document." ma:contentTypeScope="" ma:versionID="896832c8e02b809035ff3dc9ed894744">
  <xsd:schema xmlns:xsd="http://www.w3.org/2001/XMLSchema" xmlns:xs="http://www.w3.org/2001/XMLSchema" xmlns:p="http://schemas.microsoft.com/office/2006/metadata/properties" xmlns:ns2="676c5f77-506f-47ca-8205-77a5699f14d3" targetNamespace="http://schemas.microsoft.com/office/2006/metadata/properties" ma:root="true" ma:fieldsID="c1efef44c3233aef760af6295187ac12" ns2:_="">
    <xsd:import namespace="676c5f77-506f-47ca-8205-77a5699f14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c5f77-506f-47ca-8205-77a5699f14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2C0-F97B-4251-A9AC-C94BAFBBA99D}">
  <ds:schemaRefs>
    <ds:schemaRef ds:uri="http://schemas.microsoft.com/sharepoint/v3/contenttype/forms"/>
  </ds:schemaRefs>
</ds:datastoreItem>
</file>

<file path=customXml/itemProps2.xml><?xml version="1.0" encoding="utf-8"?>
<ds:datastoreItem xmlns:ds="http://schemas.openxmlformats.org/officeDocument/2006/customXml" ds:itemID="{AFF0E458-D82A-4DAA-AD87-80A57221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c5f77-506f-47ca-8205-77a5699f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5757D-C886-42C2-937F-DB1C868A132D}">
  <ds:schemaRefs>
    <ds:schemaRef ds:uri="http://purl.org/dc/dcmitype/"/>
    <ds:schemaRef ds:uri="http://schemas.microsoft.com/office/infopath/2007/PartnerControls"/>
    <ds:schemaRef ds:uri="676c5f77-506f-47ca-8205-77a5699f14d3"/>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98BFD18-A852-4DA7-89F1-3DC3F17D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Lasry</dc:creator>
  <cp:keywords/>
  <dc:description/>
  <cp:lastModifiedBy>Andrew Wicking</cp:lastModifiedBy>
  <cp:revision>2</cp:revision>
  <cp:lastPrinted>2016-10-13T02:55:00Z</cp:lastPrinted>
  <dcterms:created xsi:type="dcterms:W3CDTF">2016-11-01T07:31:00Z</dcterms:created>
  <dcterms:modified xsi:type="dcterms:W3CDTF">2016-11-01T07:31:00Z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0x0101006AAE3BA6A4D9E64692FF597713357065</vt:lpwstr>
  </property>
</Properties>
</file>