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732" w:rsidRDefault="00D52732" w:rsidP="00D52732">
      <w:pPr>
        <w:spacing w:after="0" w:line="240" w:lineRule="auto"/>
        <w:ind w:left="-142" w:firstLine="142"/>
        <w:jc w:val="center"/>
        <w:rPr>
          <w:rFonts w:ascii="Times New Roman" w:eastAsia="Times New Roman" w:hAnsi="Times New Roman"/>
          <w:b/>
          <w:sz w:val="24"/>
          <w:szCs w:val="20"/>
        </w:rPr>
      </w:pPr>
      <w:r w:rsidRPr="0055230B">
        <w:rPr>
          <w:rFonts w:ascii="Times New Roman" w:eastAsia="Times New Roman" w:hAnsi="Times New Roman"/>
          <w:b/>
          <w:sz w:val="24"/>
          <w:szCs w:val="20"/>
          <w:highlight w:val="lightGray"/>
        </w:rPr>
        <w:t>NOTE: STANDARD DIRECTIONS ONLY – ADAPT AS APPROPRIATE. ORDER WILL REFLECT COURT NOMINATED DATES AS REQUIRED</w:t>
      </w:r>
    </w:p>
    <w:p w:rsidR="00214FCE" w:rsidRPr="0055230B" w:rsidRDefault="00214FCE" w:rsidP="00D52732">
      <w:pPr>
        <w:spacing w:after="0" w:line="240" w:lineRule="auto"/>
        <w:ind w:left="-142" w:firstLine="142"/>
        <w:jc w:val="center"/>
        <w:rPr>
          <w:rFonts w:ascii="Times New Roman" w:eastAsia="Times New Roman" w:hAnsi="Times New Roman"/>
          <w:b/>
          <w:sz w:val="24"/>
          <w:szCs w:val="20"/>
        </w:rPr>
      </w:pPr>
    </w:p>
    <w:p w:rsidR="008B1E6C" w:rsidRPr="008B1E6C" w:rsidRDefault="008B1E6C" w:rsidP="008B1E6C">
      <w:pPr>
        <w:spacing w:after="0" w:line="240" w:lineRule="auto"/>
        <w:ind w:left="-142" w:firstLine="142"/>
        <w:jc w:val="center"/>
        <w:rPr>
          <w:rFonts w:ascii="Times New Roman" w:eastAsia="Times New Roman" w:hAnsi="Times New Roman"/>
          <w:b/>
          <w:sz w:val="24"/>
          <w:szCs w:val="20"/>
          <w:highlight w:val="lightGray"/>
        </w:rPr>
      </w:pPr>
      <w:r>
        <w:rPr>
          <w:rFonts w:ascii="Times New Roman" w:eastAsia="Times New Roman" w:hAnsi="Times New Roman"/>
          <w:b/>
          <w:sz w:val="24"/>
          <w:szCs w:val="20"/>
          <w:highlight w:val="lightGray"/>
        </w:rPr>
        <w:t>**</w:t>
      </w:r>
      <w:r w:rsidRPr="008B1E6C">
        <w:rPr>
          <w:rFonts w:ascii="Times New Roman" w:eastAsia="Times New Roman" w:hAnsi="Times New Roman"/>
          <w:b/>
          <w:sz w:val="24"/>
          <w:szCs w:val="20"/>
          <w:highlight w:val="lightGray"/>
        </w:rPr>
        <w:t>APPLICATIONS FOR ORDERS 1 AND/OR 2 ARE TO BE MADE ON SUMMONS</w:t>
      </w:r>
    </w:p>
    <w:p w:rsidR="008B1E6C" w:rsidRPr="008B1E6C" w:rsidRDefault="008B1E6C" w:rsidP="008B1E6C">
      <w:pPr>
        <w:spacing w:after="0" w:line="240" w:lineRule="auto"/>
        <w:ind w:left="-142" w:firstLine="142"/>
        <w:jc w:val="center"/>
        <w:rPr>
          <w:rFonts w:ascii="Times New Roman" w:eastAsia="Times New Roman" w:hAnsi="Times New Roman"/>
          <w:b/>
          <w:sz w:val="24"/>
          <w:szCs w:val="20"/>
          <w:highlight w:val="lightGray"/>
        </w:rPr>
      </w:pPr>
    </w:p>
    <w:p w:rsidR="00D52732" w:rsidRPr="0055230B" w:rsidRDefault="00D52732" w:rsidP="00D52732">
      <w:p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IN THE SUPREME COURT OF VICTORIA AT MELBOURNE</w:t>
      </w:r>
    </w:p>
    <w:p w:rsidR="00D52732" w:rsidRPr="0055230B" w:rsidRDefault="00D52732" w:rsidP="00D52732">
      <w:pPr>
        <w:spacing w:after="0" w:line="240" w:lineRule="auto"/>
        <w:rPr>
          <w:rFonts w:ascii="Times New Roman" w:eastAsia="Times New Roman" w:hAnsi="Times New Roman"/>
          <w:sz w:val="24"/>
          <w:szCs w:val="20"/>
        </w:rPr>
      </w:pPr>
      <w:r w:rsidRPr="0055230B">
        <w:rPr>
          <w:rFonts w:ascii="Times New Roman" w:eastAsia="Times New Roman" w:hAnsi="Times New Roman"/>
          <w:noProof/>
          <w:sz w:val="24"/>
          <w:szCs w:val="20"/>
        </w:rPr>
        <w:t xml:space="preserve">COMMON LAW DIVISION </w:t>
      </w:r>
    </w:p>
    <w:p w:rsidR="00D52732" w:rsidRPr="0055230B" w:rsidRDefault="00D52732" w:rsidP="00D52732">
      <w:pPr>
        <w:spacing w:after="0" w:line="240" w:lineRule="auto"/>
        <w:rPr>
          <w:rFonts w:ascii="Times New Roman" w:eastAsia="Times New Roman" w:hAnsi="Times New Roman"/>
          <w:sz w:val="24"/>
          <w:szCs w:val="20"/>
        </w:rPr>
      </w:pPr>
      <w:r w:rsidRPr="0055230B">
        <w:rPr>
          <w:rFonts w:ascii="Times New Roman" w:eastAsia="Times New Roman" w:hAnsi="Times New Roman"/>
          <w:noProof/>
          <w:sz w:val="24"/>
          <w:szCs w:val="20"/>
        </w:rPr>
        <w:t>DUST DISEASES LIST</w:t>
      </w:r>
    </w:p>
    <w:p w:rsidR="00D52732" w:rsidRPr="0055230B" w:rsidRDefault="00D52732" w:rsidP="00D52732">
      <w:pPr>
        <w:spacing w:after="0" w:line="240" w:lineRule="auto"/>
        <w:rPr>
          <w:rFonts w:ascii="Times New Roman" w:eastAsia="Times New Roman" w:hAnsi="Times New Roman"/>
          <w:sz w:val="24"/>
          <w:szCs w:val="20"/>
        </w:rPr>
      </w:pPr>
    </w:p>
    <w:p w:rsidR="00D52732" w:rsidRPr="0055230B" w:rsidRDefault="00D52732" w:rsidP="00D52732">
      <w:pPr>
        <w:spacing w:after="0" w:line="240" w:lineRule="auto"/>
        <w:jc w:val="right"/>
        <w:rPr>
          <w:rFonts w:ascii="Times New Roman" w:eastAsia="Times New Roman" w:hAnsi="Times New Roman"/>
          <w:sz w:val="24"/>
          <w:szCs w:val="20"/>
        </w:rPr>
      </w:pPr>
      <w:r w:rsidRPr="0055230B">
        <w:rPr>
          <w:rFonts w:ascii="Times New Roman" w:eastAsia="Times New Roman" w:hAnsi="Times New Roman"/>
          <w:noProof/>
          <w:sz w:val="24"/>
          <w:szCs w:val="20"/>
        </w:rPr>
        <w:t>S CI 201</w:t>
      </w:r>
      <w:r w:rsidRPr="0055230B">
        <w:rPr>
          <w:rFonts w:ascii="Times New Roman" w:eastAsia="Times New Roman" w:hAnsi="Times New Roman"/>
          <w:noProof/>
          <w:sz w:val="24"/>
          <w:szCs w:val="20"/>
          <w:highlight w:val="yellow"/>
        </w:rPr>
        <w:t>[                    ]</w:t>
      </w:r>
    </w:p>
    <w:p w:rsidR="00D52732" w:rsidRPr="0055230B" w:rsidRDefault="00D52732" w:rsidP="00D52732">
      <w:pPr>
        <w:spacing w:after="0" w:line="240" w:lineRule="auto"/>
        <w:rPr>
          <w:rFonts w:ascii="Times New Roman" w:eastAsia="Times New Roman" w:hAnsi="Times New Roman"/>
          <w:sz w:val="24"/>
          <w:szCs w:val="20"/>
        </w:rPr>
      </w:pPr>
      <w:r w:rsidRPr="0055230B">
        <w:rPr>
          <w:rFonts w:ascii="Times New Roman" w:eastAsia="Times New Roman" w:hAnsi="Times New Roman"/>
          <w:b/>
          <w:spacing w:val="30"/>
          <w:sz w:val="24"/>
          <w:szCs w:val="24"/>
        </w:rPr>
        <w:t>BETWEEN</w:t>
      </w:r>
      <w:r w:rsidRPr="0055230B">
        <w:rPr>
          <w:rFonts w:ascii="Times New Roman" w:eastAsia="Times New Roman" w:hAnsi="Times New Roman"/>
          <w:b/>
          <w:sz w:val="24"/>
          <w:szCs w:val="24"/>
        </w:rPr>
        <w:t>:</w:t>
      </w:r>
    </w:p>
    <w:p w:rsidR="00D52732" w:rsidRPr="0055230B" w:rsidRDefault="00D52732" w:rsidP="00D52732">
      <w:pPr>
        <w:spacing w:after="0" w:line="240" w:lineRule="auto"/>
        <w:rPr>
          <w:rFonts w:ascii="Times New Roman" w:eastAsia="Times New Roman" w:hAnsi="Times New Roman"/>
          <w:sz w:val="24"/>
          <w:szCs w:val="24"/>
        </w:rPr>
      </w:pPr>
    </w:p>
    <w:tbl>
      <w:tblPr>
        <w:tblW w:w="8928" w:type="dxa"/>
        <w:tblLayout w:type="fixed"/>
        <w:tblLook w:val="0000" w:firstRow="0" w:lastRow="0" w:firstColumn="0" w:lastColumn="0" w:noHBand="0" w:noVBand="0"/>
      </w:tblPr>
      <w:tblGrid>
        <w:gridCol w:w="6048"/>
        <w:gridCol w:w="2880"/>
      </w:tblGrid>
      <w:tr w:rsidR="00D52732" w:rsidRPr="0055230B" w:rsidTr="008B1E6C">
        <w:tc>
          <w:tcPr>
            <w:tcW w:w="6048" w:type="dxa"/>
          </w:tcPr>
          <w:p w:rsidR="00D52732" w:rsidRPr="0055230B" w:rsidRDefault="00D52732" w:rsidP="008B1E6C">
            <w:pPr>
              <w:spacing w:after="0" w:line="240" w:lineRule="auto"/>
              <w:rPr>
                <w:rFonts w:ascii="Times New Roman" w:eastAsia="Times New Roman" w:hAnsi="Times New Roman"/>
                <w:sz w:val="24"/>
                <w:szCs w:val="24"/>
              </w:rPr>
            </w:pPr>
            <w:r w:rsidRPr="0055230B">
              <w:rPr>
                <w:rFonts w:ascii="Times New Roman" w:eastAsia="Times New Roman" w:hAnsi="Times New Roman"/>
                <w:noProof/>
                <w:sz w:val="24"/>
                <w:szCs w:val="20"/>
                <w:highlight w:val="yellow"/>
              </w:rPr>
              <w:t>[                    ]</w:t>
            </w:r>
          </w:p>
        </w:tc>
        <w:tc>
          <w:tcPr>
            <w:tcW w:w="2880" w:type="dxa"/>
          </w:tcPr>
          <w:p w:rsidR="00D52732" w:rsidRPr="0055230B" w:rsidRDefault="00D52732" w:rsidP="008B1E6C">
            <w:pPr>
              <w:spacing w:after="0" w:line="240" w:lineRule="auto"/>
              <w:rPr>
                <w:rFonts w:ascii="Times New Roman" w:eastAsia="Times New Roman" w:hAnsi="Times New Roman"/>
                <w:sz w:val="24"/>
                <w:szCs w:val="24"/>
              </w:rPr>
            </w:pPr>
            <w:r w:rsidRPr="0055230B">
              <w:rPr>
                <w:rFonts w:ascii="Times New Roman" w:eastAsia="Times New Roman" w:hAnsi="Times New Roman"/>
                <w:noProof/>
                <w:sz w:val="24"/>
                <w:szCs w:val="24"/>
              </w:rPr>
              <w:t>Plaintiff</w:t>
            </w:r>
          </w:p>
        </w:tc>
      </w:tr>
      <w:tr w:rsidR="00D52732" w:rsidRPr="0055230B" w:rsidTr="008B1E6C">
        <w:tc>
          <w:tcPr>
            <w:tcW w:w="6048" w:type="dxa"/>
          </w:tcPr>
          <w:p w:rsidR="00D52732" w:rsidRPr="0055230B" w:rsidRDefault="00D52732" w:rsidP="008B1E6C">
            <w:pPr>
              <w:spacing w:after="0" w:line="240" w:lineRule="auto"/>
              <w:rPr>
                <w:rFonts w:ascii="Times New Roman" w:eastAsia="Times New Roman" w:hAnsi="Times New Roman"/>
                <w:sz w:val="24"/>
                <w:szCs w:val="24"/>
              </w:rPr>
            </w:pPr>
          </w:p>
        </w:tc>
        <w:tc>
          <w:tcPr>
            <w:tcW w:w="2880" w:type="dxa"/>
          </w:tcPr>
          <w:p w:rsidR="00D52732" w:rsidRPr="0055230B" w:rsidRDefault="00D52732" w:rsidP="008B1E6C">
            <w:pPr>
              <w:spacing w:after="0" w:line="240" w:lineRule="auto"/>
              <w:rPr>
                <w:rFonts w:ascii="Times New Roman" w:eastAsia="Times New Roman" w:hAnsi="Times New Roman"/>
                <w:sz w:val="24"/>
                <w:szCs w:val="24"/>
              </w:rPr>
            </w:pPr>
          </w:p>
        </w:tc>
      </w:tr>
      <w:tr w:rsidR="00D52732" w:rsidRPr="0055230B" w:rsidTr="008B1E6C">
        <w:tc>
          <w:tcPr>
            <w:tcW w:w="6048" w:type="dxa"/>
          </w:tcPr>
          <w:p w:rsidR="00D52732" w:rsidRPr="0055230B" w:rsidRDefault="00D52732" w:rsidP="008B1E6C">
            <w:pPr>
              <w:spacing w:after="0" w:line="240" w:lineRule="auto"/>
              <w:rPr>
                <w:rFonts w:ascii="Times New Roman" w:eastAsia="Times New Roman" w:hAnsi="Times New Roman"/>
                <w:sz w:val="24"/>
                <w:szCs w:val="24"/>
              </w:rPr>
            </w:pPr>
            <w:r w:rsidRPr="0055230B">
              <w:rPr>
                <w:rFonts w:ascii="Times New Roman" w:eastAsia="Times New Roman" w:hAnsi="Times New Roman"/>
                <w:sz w:val="24"/>
                <w:szCs w:val="24"/>
              </w:rPr>
              <w:t>- and -</w:t>
            </w:r>
          </w:p>
        </w:tc>
        <w:tc>
          <w:tcPr>
            <w:tcW w:w="2880" w:type="dxa"/>
          </w:tcPr>
          <w:p w:rsidR="00D52732" w:rsidRPr="0055230B" w:rsidRDefault="00D52732" w:rsidP="008B1E6C">
            <w:pPr>
              <w:spacing w:after="0" w:line="240" w:lineRule="auto"/>
              <w:rPr>
                <w:rFonts w:ascii="Times New Roman" w:eastAsia="Times New Roman" w:hAnsi="Times New Roman"/>
                <w:sz w:val="24"/>
                <w:szCs w:val="24"/>
              </w:rPr>
            </w:pPr>
          </w:p>
        </w:tc>
      </w:tr>
      <w:tr w:rsidR="00D52732" w:rsidRPr="0055230B" w:rsidTr="008B1E6C">
        <w:tc>
          <w:tcPr>
            <w:tcW w:w="6048" w:type="dxa"/>
          </w:tcPr>
          <w:p w:rsidR="00D52732" w:rsidRPr="0055230B" w:rsidRDefault="00D52732" w:rsidP="008B1E6C">
            <w:pPr>
              <w:spacing w:after="0" w:line="240" w:lineRule="auto"/>
              <w:rPr>
                <w:rFonts w:ascii="Times New Roman" w:eastAsia="Times New Roman" w:hAnsi="Times New Roman"/>
                <w:sz w:val="24"/>
                <w:szCs w:val="24"/>
              </w:rPr>
            </w:pPr>
          </w:p>
        </w:tc>
        <w:tc>
          <w:tcPr>
            <w:tcW w:w="2880" w:type="dxa"/>
          </w:tcPr>
          <w:p w:rsidR="00D52732" w:rsidRPr="0055230B" w:rsidRDefault="00D52732" w:rsidP="008B1E6C">
            <w:pPr>
              <w:spacing w:after="0" w:line="240" w:lineRule="auto"/>
              <w:rPr>
                <w:rFonts w:ascii="Times New Roman" w:eastAsia="Times New Roman" w:hAnsi="Times New Roman"/>
                <w:sz w:val="24"/>
                <w:szCs w:val="24"/>
              </w:rPr>
            </w:pPr>
          </w:p>
        </w:tc>
      </w:tr>
      <w:tr w:rsidR="00D52732" w:rsidRPr="0055230B" w:rsidTr="008B1E6C">
        <w:tc>
          <w:tcPr>
            <w:tcW w:w="6048" w:type="dxa"/>
          </w:tcPr>
          <w:p w:rsidR="00D52732" w:rsidRPr="0055230B" w:rsidRDefault="00D52732" w:rsidP="008B1E6C">
            <w:pPr>
              <w:spacing w:after="0" w:line="240" w:lineRule="auto"/>
              <w:rPr>
                <w:rFonts w:ascii="Times New Roman" w:eastAsia="Times New Roman" w:hAnsi="Times New Roman"/>
                <w:sz w:val="24"/>
                <w:szCs w:val="24"/>
              </w:rPr>
            </w:pPr>
            <w:r w:rsidRPr="0055230B">
              <w:rPr>
                <w:rFonts w:ascii="Times New Roman" w:eastAsia="Times New Roman" w:hAnsi="Times New Roman"/>
                <w:noProof/>
                <w:sz w:val="24"/>
                <w:szCs w:val="20"/>
                <w:highlight w:val="yellow"/>
              </w:rPr>
              <w:t>[                    ]</w:t>
            </w:r>
          </w:p>
        </w:tc>
        <w:tc>
          <w:tcPr>
            <w:tcW w:w="2880" w:type="dxa"/>
          </w:tcPr>
          <w:p w:rsidR="00D52732" w:rsidRPr="0055230B" w:rsidRDefault="00D52732" w:rsidP="008B1E6C">
            <w:pPr>
              <w:spacing w:after="0" w:line="240" w:lineRule="auto"/>
              <w:rPr>
                <w:rFonts w:ascii="Times New Roman" w:eastAsia="Times New Roman" w:hAnsi="Times New Roman"/>
                <w:sz w:val="24"/>
                <w:szCs w:val="24"/>
              </w:rPr>
            </w:pPr>
            <w:r w:rsidRPr="0055230B">
              <w:rPr>
                <w:rFonts w:ascii="Times New Roman" w:eastAsia="Times New Roman" w:hAnsi="Times New Roman"/>
                <w:noProof/>
                <w:sz w:val="24"/>
                <w:szCs w:val="24"/>
              </w:rPr>
              <w:t>Defendant</w:t>
            </w:r>
          </w:p>
        </w:tc>
      </w:tr>
    </w:tbl>
    <w:p w:rsidR="00D52732" w:rsidRPr="0055230B" w:rsidRDefault="00D52732" w:rsidP="00D52732">
      <w:pPr>
        <w:spacing w:after="0" w:line="240" w:lineRule="auto"/>
        <w:rPr>
          <w:rFonts w:ascii="Times New Roman" w:eastAsia="Times New Roman" w:hAnsi="Times New Roman"/>
          <w:sz w:val="24"/>
          <w:szCs w:val="20"/>
        </w:rPr>
      </w:pPr>
    </w:p>
    <w:p w:rsidR="00D52732" w:rsidRPr="0055230B" w:rsidRDefault="00D52732" w:rsidP="00D52732">
      <w:pPr>
        <w:spacing w:after="0" w:line="240" w:lineRule="auto"/>
        <w:rPr>
          <w:rFonts w:ascii="Times New Roman" w:eastAsia="Times New Roman" w:hAnsi="Times New Roman"/>
          <w:sz w:val="24"/>
          <w:szCs w:val="20"/>
        </w:rPr>
      </w:pPr>
    </w:p>
    <w:p w:rsidR="00D52732" w:rsidRPr="0055230B" w:rsidRDefault="00D52732" w:rsidP="00D52732">
      <w:pPr>
        <w:spacing w:after="0" w:line="240" w:lineRule="auto"/>
        <w:jc w:val="center"/>
        <w:rPr>
          <w:rFonts w:ascii="Times New Roman" w:eastAsia="Times New Roman" w:hAnsi="Times New Roman"/>
          <w:b/>
          <w:sz w:val="24"/>
          <w:szCs w:val="20"/>
        </w:rPr>
      </w:pPr>
      <w:r w:rsidRPr="0055230B">
        <w:rPr>
          <w:rFonts w:ascii="Times New Roman" w:eastAsia="Times New Roman" w:hAnsi="Times New Roman"/>
          <w:b/>
          <w:sz w:val="24"/>
          <w:szCs w:val="20"/>
        </w:rPr>
        <w:t>REQUEST FOR ORDERS</w:t>
      </w:r>
    </w:p>
    <w:p w:rsidR="00D52732" w:rsidRPr="0055230B" w:rsidRDefault="00D52732" w:rsidP="00D52732">
      <w:pPr>
        <w:spacing w:after="0" w:line="240" w:lineRule="auto"/>
        <w:jc w:val="center"/>
        <w:rPr>
          <w:rFonts w:ascii="Times New Roman" w:eastAsia="Times New Roman" w:hAnsi="Times New Roman"/>
          <w:b/>
          <w:sz w:val="24"/>
          <w:szCs w:val="20"/>
        </w:rPr>
      </w:pPr>
      <w:r w:rsidRPr="0055230B">
        <w:rPr>
          <w:rFonts w:ascii="Times New Roman" w:eastAsia="Times New Roman" w:hAnsi="Times New Roman"/>
          <w:b/>
          <w:sz w:val="24"/>
          <w:szCs w:val="20"/>
        </w:rPr>
        <w:t>FIRST DIRECTIONS</w:t>
      </w:r>
    </w:p>
    <w:p w:rsidR="00D52732" w:rsidRPr="0055230B" w:rsidRDefault="00D52732" w:rsidP="00D52732">
      <w:pPr>
        <w:spacing w:after="0" w:line="240" w:lineRule="auto"/>
        <w:rPr>
          <w:rFonts w:ascii="Times New Roman" w:eastAsia="Times New Roman" w:hAnsi="Times New Roman"/>
          <w:sz w:val="24"/>
          <w:szCs w:val="20"/>
        </w:rPr>
      </w:pPr>
    </w:p>
    <w:p w:rsidR="00D52732" w:rsidRPr="0055230B" w:rsidRDefault="00D52732" w:rsidP="00D52732">
      <w:pPr>
        <w:spacing w:after="0" w:line="240" w:lineRule="auto"/>
        <w:rPr>
          <w:rFonts w:ascii="Times New Roman" w:eastAsia="Times New Roman" w:hAnsi="Times New Roman"/>
          <w:caps/>
          <w:sz w:val="24"/>
          <w:szCs w:val="20"/>
        </w:rPr>
      </w:pPr>
      <w:r w:rsidRPr="0055230B">
        <w:rPr>
          <w:rFonts w:ascii="Times New Roman" w:eastAsia="Times New Roman" w:hAnsi="Times New Roman"/>
          <w:sz w:val="24"/>
          <w:szCs w:val="20"/>
        </w:rPr>
        <w:t xml:space="preserve">The parties </w:t>
      </w:r>
      <w:r w:rsidR="008B1E6C">
        <w:rPr>
          <w:rFonts w:ascii="Times New Roman" w:eastAsia="Times New Roman" w:hAnsi="Times New Roman"/>
          <w:sz w:val="24"/>
          <w:szCs w:val="20"/>
        </w:rPr>
        <w:t>seek</w:t>
      </w:r>
      <w:r w:rsidRPr="0055230B">
        <w:rPr>
          <w:rFonts w:ascii="Times New Roman" w:eastAsia="Times New Roman" w:hAnsi="Times New Roman"/>
          <w:sz w:val="24"/>
          <w:szCs w:val="20"/>
        </w:rPr>
        <w:t xml:space="preserve"> the following orders:</w:t>
      </w:r>
    </w:p>
    <w:p w:rsidR="00D52732" w:rsidRPr="0055230B" w:rsidRDefault="00D52732" w:rsidP="00D52732">
      <w:pPr>
        <w:spacing w:after="0" w:line="240" w:lineRule="auto"/>
        <w:ind w:left="180" w:hanging="180"/>
        <w:rPr>
          <w:rFonts w:ascii="Times New Roman" w:eastAsia="Times New Roman" w:hAnsi="Times New Roman"/>
          <w:caps/>
          <w:sz w:val="24"/>
          <w:szCs w:val="20"/>
        </w:rPr>
      </w:pPr>
    </w:p>
    <w:p w:rsidR="00D52732" w:rsidRPr="0055230B" w:rsidRDefault="008B1E6C" w:rsidP="00D52732">
      <w:pPr>
        <w:spacing w:after="0" w:line="240" w:lineRule="auto"/>
        <w:ind w:left="-142" w:firstLine="142"/>
        <w:rPr>
          <w:rFonts w:ascii="Times New Roman" w:eastAsia="Times New Roman" w:hAnsi="Times New Roman"/>
          <w:b/>
          <w:sz w:val="24"/>
          <w:szCs w:val="20"/>
          <w:u w:val="single"/>
        </w:rPr>
      </w:pPr>
      <w:r>
        <w:rPr>
          <w:rFonts w:ascii="Times New Roman" w:eastAsia="Times New Roman" w:hAnsi="Times New Roman"/>
          <w:b/>
          <w:sz w:val="24"/>
          <w:szCs w:val="20"/>
        </w:rPr>
        <w:t>**</w:t>
      </w:r>
      <w:r w:rsidR="00D52732" w:rsidRPr="0055230B">
        <w:rPr>
          <w:rFonts w:ascii="Times New Roman" w:eastAsia="Times New Roman" w:hAnsi="Times New Roman"/>
          <w:b/>
          <w:sz w:val="24"/>
          <w:szCs w:val="20"/>
          <w:u w:val="single"/>
        </w:rPr>
        <w:t xml:space="preserve">Nunc Pro </w:t>
      </w:r>
      <w:proofErr w:type="spellStart"/>
      <w:r w:rsidR="00D52732" w:rsidRPr="0055230B">
        <w:rPr>
          <w:rFonts w:ascii="Times New Roman" w:eastAsia="Times New Roman" w:hAnsi="Times New Roman"/>
          <w:b/>
          <w:sz w:val="24"/>
          <w:szCs w:val="20"/>
          <w:u w:val="single"/>
        </w:rPr>
        <w:t>Tunc</w:t>
      </w:r>
      <w:proofErr w:type="spellEnd"/>
    </w:p>
    <w:p w:rsidR="00D52732" w:rsidRPr="0055230B" w:rsidRDefault="00D52732" w:rsidP="00D52732">
      <w:pPr>
        <w:spacing w:after="0" w:line="240" w:lineRule="auto"/>
        <w:ind w:left="-142" w:firstLine="142"/>
        <w:rPr>
          <w:rFonts w:ascii="Times New Roman" w:eastAsia="Times New Roman" w:hAnsi="Times New Roman"/>
          <w:b/>
          <w:sz w:val="24"/>
          <w:szCs w:val="20"/>
          <w:u w:val="single"/>
        </w:rPr>
      </w:pPr>
    </w:p>
    <w:p w:rsidR="00D52732" w:rsidRPr="0055230B" w:rsidRDefault="00D52732" w:rsidP="00D52732">
      <w:pPr>
        <w:numPr>
          <w:ilvl w:val="0"/>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 xml:space="preserve">The plaintiff </w:t>
      </w:r>
      <w:proofErr w:type="gramStart"/>
      <w:r w:rsidRPr="0055230B">
        <w:rPr>
          <w:rFonts w:ascii="Times New Roman" w:eastAsia="Times New Roman" w:hAnsi="Times New Roman"/>
          <w:sz w:val="24"/>
          <w:szCs w:val="20"/>
        </w:rPr>
        <w:t>have</w:t>
      </w:r>
      <w:proofErr w:type="gramEnd"/>
      <w:r w:rsidRPr="0055230B">
        <w:rPr>
          <w:rFonts w:ascii="Times New Roman" w:eastAsia="Times New Roman" w:hAnsi="Times New Roman"/>
          <w:sz w:val="24"/>
          <w:szCs w:val="20"/>
        </w:rPr>
        <w:t xml:space="preserve"> leave to proceed </w:t>
      </w:r>
      <w:proofErr w:type="spellStart"/>
      <w:r w:rsidRPr="0055230B">
        <w:rPr>
          <w:rFonts w:ascii="Times New Roman" w:eastAsia="Times New Roman" w:hAnsi="Times New Roman"/>
          <w:sz w:val="24"/>
          <w:szCs w:val="20"/>
        </w:rPr>
        <w:t>nunc</w:t>
      </w:r>
      <w:proofErr w:type="spellEnd"/>
      <w:r w:rsidRPr="0055230B">
        <w:rPr>
          <w:rFonts w:ascii="Times New Roman" w:eastAsia="Times New Roman" w:hAnsi="Times New Roman"/>
          <w:sz w:val="24"/>
          <w:szCs w:val="20"/>
        </w:rPr>
        <w:t xml:space="preserve"> pro </w:t>
      </w:r>
      <w:proofErr w:type="spellStart"/>
      <w:r w:rsidRPr="0055230B">
        <w:rPr>
          <w:rFonts w:ascii="Times New Roman" w:eastAsia="Times New Roman" w:hAnsi="Times New Roman"/>
          <w:sz w:val="24"/>
          <w:szCs w:val="20"/>
        </w:rPr>
        <w:t>tunc</w:t>
      </w:r>
      <w:proofErr w:type="spellEnd"/>
      <w:r w:rsidRPr="0055230B">
        <w:rPr>
          <w:rFonts w:ascii="Times New Roman" w:eastAsia="Times New Roman" w:hAnsi="Times New Roman"/>
          <w:sz w:val="24"/>
          <w:szCs w:val="20"/>
        </w:rPr>
        <w:t xml:space="preserve"> pursuant to sub-section 135BB(3)(a) of the </w:t>
      </w:r>
      <w:r w:rsidRPr="0055230B">
        <w:rPr>
          <w:rFonts w:ascii="Times New Roman" w:eastAsia="Times New Roman" w:hAnsi="Times New Roman"/>
          <w:i/>
          <w:sz w:val="24"/>
          <w:szCs w:val="20"/>
        </w:rPr>
        <w:t xml:space="preserve">Accident Compensation Act 1985 </w:t>
      </w:r>
      <w:r w:rsidRPr="0055230B">
        <w:rPr>
          <w:rFonts w:ascii="Times New Roman" w:eastAsia="Times New Roman" w:hAnsi="Times New Roman"/>
          <w:sz w:val="24"/>
          <w:szCs w:val="20"/>
        </w:rPr>
        <w:t>(Vic).</w:t>
      </w:r>
    </w:p>
    <w:p w:rsidR="00D52732" w:rsidRPr="0055230B" w:rsidRDefault="00D52732" w:rsidP="00D52732">
      <w:pPr>
        <w:spacing w:after="0" w:line="240" w:lineRule="auto"/>
        <w:ind w:left="-142" w:firstLine="142"/>
        <w:rPr>
          <w:rFonts w:ascii="Times New Roman" w:eastAsia="Times New Roman" w:hAnsi="Times New Roman"/>
          <w:b/>
          <w:sz w:val="24"/>
          <w:szCs w:val="20"/>
          <w:u w:val="single"/>
        </w:rPr>
      </w:pPr>
    </w:p>
    <w:p w:rsidR="00D52732" w:rsidRPr="0055230B" w:rsidRDefault="00D52732" w:rsidP="00D52732">
      <w:pPr>
        <w:spacing w:after="0" w:line="240" w:lineRule="auto"/>
        <w:ind w:left="-142" w:firstLine="142"/>
        <w:rPr>
          <w:rFonts w:ascii="Times New Roman" w:eastAsia="Times New Roman" w:hAnsi="Times New Roman"/>
          <w:b/>
          <w:sz w:val="24"/>
          <w:szCs w:val="20"/>
          <w:u w:val="single"/>
        </w:rPr>
      </w:pPr>
      <w:r w:rsidRPr="0055230B">
        <w:rPr>
          <w:rFonts w:ascii="Times New Roman" w:eastAsia="Times New Roman" w:hAnsi="Times New Roman"/>
          <w:b/>
          <w:sz w:val="24"/>
          <w:szCs w:val="20"/>
          <w:u w:val="single"/>
        </w:rPr>
        <w:t>Trial and trial fee</w:t>
      </w:r>
    </w:p>
    <w:p w:rsidR="00D52732" w:rsidRPr="0055230B" w:rsidRDefault="00D52732" w:rsidP="00D52732">
      <w:pPr>
        <w:spacing w:after="0" w:line="240" w:lineRule="auto"/>
        <w:ind w:left="-142" w:firstLine="142"/>
        <w:rPr>
          <w:rFonts w:ascii="Times New Roman" w:eastAsia="Times New Roman" w:hAnsi="Times New Roman"/>
          <w:b/>
          <w:sz w:val="24"/>
          <w:szCs w:val="20"/>
          <w:u w:val="single"/>
        </w:rPr>
      </w:pPr>
    </w:p>
    <w:p w:rsidR="00D52732" w:rsidRPr="0055230B" w:rsidRDefault="00D52732" w:rsidP="00D52732">
      <w:pPr>
        <w:numPr>
          <w:ilvl w:val="0"/>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 xml:space="preserve">The proceeding be granted an expedited </w:t>
      </w:r>
      <w:proofErr w:type="gramStart"/>
      <w:r w:rsidRPr="0055230B">
        <w:rPr>
          <w:rFonts w:ascii="Times New Roman" w:eastAsia="Times New Roman" w:hAnsi="Times New Roman"/>
          <w:sz w:val="24"/>
          <w:szCs w:val="20"/>
        </w:rPr>
        <w:t>trial.</w:t>
      </w:r>
      <w:r w:rsidR="00344764">
        <w:rPr>
          <w:rFonts w:ascii="Times New Roman" w:eastAsia="Times New Roman" w:hAnsi="Times New Roman"/>
          <w:sz w:val="24"/>
          <w:szCs w:val="20"/>
        </w:rPr>
        <w:t>*</w:t>
      </w:r>
      <w:proofErr w:type="gramEnd"/>
      <w:r w:rsidR="00344764">
        <w:rPr>
          <w:rFonts w:ascii="Times New Roman" w:eastAsia="Times New Roman" w:hAnsi="Times New Roman"/>
          <w:sz w:val="24"/>
          <w:szCs w:val="20"/>
        </w:rPr>
        <w:t>*</w:t>
      </w:r>
    </w:p>
    <w:p w:rsidR="00D52732" w:rsidRPr="0055230B" w:rsidRDefault="00D52732" w:rsidP="00D52732">
      <w:pPr>
        <w:spacing w:after="0" w:line="240" w:lineRule="auto"/>
        <w:ind w:left="360"/>
        <w:rPr>
          <w:rFonts w:ascii="Times New Roman" w:eastAsia="Times New Roman" w:hAnsi="Times New Roman"/>
          <w:sz w:val="24"/>
          <w:szCs w:val="20"/>
        </w:rPr>
      </w:pPr>
    </w:p>
    <w:p w:rsidR="00D52732" w:rsidRPr="0055230B" w:rsidRDefault="00D52732" w:rsidP="00D52732">
      <w:pPr>
        <w:numPr>
          <w:ilvl w:val="0"/>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 xml:space="preserve">The proceeding be fixed for trial not </w:t>
      </w:r>
      <w:proofErr w:type="gramStart"/>
      <w:r w:rsidRPr="0055230B">
        <w:rPr>
          <w:rFonts w:ascii="Times New Roman" w:eastAsia="Times New Roman" w:hAnsi="Times New Roman"/>
          <w:sz w:val="24"/>
          <w:szCs w:val="20"/>
        </w:rPr>
        <w:t>before</w:t>
      </w:r>
      <w:r w:rsidRPr="0055230B">
        <w:rPr>
          <w:rFonts w:ascii="Times New Roman" w:eastAsia="Times New Roman" w:hAnsi="Times New Roman"/>
          <w:noProof/>
          <w:sz w:val="24"/>
          <w:szCs w:val="20"/>
          <w:highlight w:val="yellow"/>
        </w:rPr>
        <w:t>[</w:t>
      </w:r>
      <w:proofErr w:type="gramEnd"/>
      <w:r w:rsidRPr="0055230B">
        <w:rPr>
          <w:rFonts w:ascii="Times New Roman" w:eastAsia="Times New Roman" w:hAnsi="Times New Roman"/>
          <w:noProof/>
          <w:sz w:val="24"/>
          <w:szCs w:val="20"/>
          <w:highlight w:val="yellow"/>
        </w:rPr>
        <w:t xml:space="preserve">                    ]</w:t>
      </w:r>
      <w:r w:rsidRPr="0055230B">
        <w:rPr>
          <w:rFonts w:ascii="Times New Roman" w:eastAsia="Times New Roman" w:hAnsi="Times New Roman"/>
          <w:sz w:val="24"/>
          <w:szCs w:val="20"/>
        </w:rPr>
        <w:t xml:space="preserve">before a judge </w:t>
      </w:r>
      <w:r w:rsidRPr="0055230B">
        <w:rPr>
          <w:rFonts w:ascii="Times New Roman" w:eastAsia="Times New Roman" w:hAnsi="Times New Roman"/>
          <w:sz w:val="24"/>
          <w:szCs w:val="20"/>
          <w:highlight w:val="yellow"/>
        </w:rPr>
        <w:t>[and jury]</w:t>
      </w:r>
      <w:r w:rsidRPr="0055230B">
        <w:rPr>
          <w:rFonts w:ascii="Times New Roman" w:eastAsia="Times New Roman" w:hAnsi="Times New Roman"/>
          <w:sz w:val="24"/>
          <w:szCs w:val="20"/>
        </w:rPr>
        <w:t xml:space="preserve"> on an estimate by the parties that the trial will occupy</w:t>
      </w:r>
      <w:r w:rsidRPr="0055230B">
        <w:rPr>
          <w:rFonts w:ascii="Times New Roman" w:eastAsia="Times New Roman" w:hAnsi="Times New Roman"/>
          <w:noProof/>
          <w:sz w:val="24"/>
          <w:szCs w:val="20"/>
          <w:highlight w:val="yellow"/>
        </w:rPr>
        <w:t>[                    ]</w:t>
      </w:r>
      <w:r w:rsidRPr="0055230B">
        <w:rPr>
          <w:rFonts w:ascii="Times New Roman" w:eastAsia="Times New Roman" w:hAnsi="Times New Roman"/>
          <w:sz w:val="24"/>
          <w:szCs w:val="20"/>
        </w:rPr>
        <w:t>sitting days.</w:t>
      </w:r>
    </w:p>
    <w:p w:rsidR="00D52732" w:rsidRPr="0055230B" w:rsidRDefault="00D52732" w:rsidP="00D52732">
      <w:pPr>
        <w:spacing w:after="200" w:line="276" w:lineRule="auto"/>
        <w:ind w:left="360"/>
        <w:rPr>
          <w:rFonts w:ascii="Times New Roman" w:eastAsia="Times New Roman" w:hAnsi="Times New Roman" w:cs="Times New Roman"/>
          <w:sz w:val="24"/>
          <w:szCs w:val="20"/>
          <w:lang w:val="en-AU"/>
        </w:rPr>
      </w:pPr>
    </w:p>
    <w:p w:rsidR="00D52732" w:rsidRPr="0055230B" w:rsidRDefault="00D52732" w:rsidP="00D52732">
      <w:pPr>
        <w:numPr>
          <w:ilvl w:val="0"/>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 xml:space="preserve">In order to secure the trial date, parties pay the setting down for trial fee </w:t>
      </w:r>
      <w:r w:rsidRPr="0055230B">
        <w:rPr>
          <w:rFonts w:ascii="Times New Roman" w:eastAsia="Times New Roman" w:hAnsi="Times New Roman"/>
          <w:sz w:val="24"/>
          <w:szCs w:val="20"/>
          <w:highlight w:val="yellow"/>
        </w:rPr>
        <w:t>[and first day jury fee]</w:t>
      </w:r>
      <w:r w:rsidRPr="0055230B">
        <w:rPr>
          <w:rFonts w:ascii="Times New Roman" w:eastAsia="Times New Roman" w:hAnsi="Times New Roman"/>
          <w:sz w:val="24"/>
          <w:szCs w:val="20"/>
        </w:rPr>
        <w:t xml:space="preserve"> on or before a date to be nominated by the Court. If the fee is not paid by that date, the trial date may be vacated by the Court. The setting down </w:t>
      </w:r>
      <w:r w:rsidRPr="0055230B">
        <w:rPr>
          <w:rFonts w:ascii="Times New Roman" w:eastAsia="Times New Roman" w:hAnsi="Times New Roman"/>
          <w:sz w:val="24"/>
          <w:szCs w:val="20"/>
          <w:highlight w:val="yellow"/>
        </w:rPr>
        <w:t>[and first day jury]</w:t>
      </w:r>
      <w:r w:rsidRPr="0055230B">
        <w:rPr>
          <w:rFonts w:ascii="Times New Roman" w:eastAsia="Times New Roman" w:hAnsi="Times New Roman"/>
          <w:sz w:val="24"/>
          <w:szCs w:val="20"/>
        </w:rPr>
        <w:t xml:space="preserve"> fee must be paid even if the matter does not proceed to trial.</w:t>
      </w:r>
    </w:p>
    <w:p w:rsidR="00D52732" w:rsidRPr="0055230B" w:rsidRDefault="00D52732" w:rsidP="00D52732">
      <w:pPr>
        <w:spacing w:after="0" w:line="240" w:lineRule="auto"/>
        <w:ind w:left="360"/>
        <w:rPr>
          <w:rFonts w:ascii="Times New Roman" w:eastAsia="Times New Roman" w:hAnsi="Times New Roman"/>
          <w:sz w:val="24"/>
          <w:szCs w:val="20"/>
        </w:rPr>
      </w:pPr>
    </w:p>
    <w:p w:rsidR="00D52732" w:rsidRDefault="00D52732" w:rsidP="00D52732">
      <w:pPr>
        <w:numPr>
          <w:ilvl w:val="0"/>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Any application to adjourn or vacate the trial date must be made as soon as it is known that the trial is not ready to proceed on the date fixed.</w:t>
      </w:r>
    </w:p>
    <w:p w:rsidR="0090291E" w:rsidRDefault="0090291E" w:rsidP="0090291E">
      <w:pPr>
        <w:pStyle w:val="ListParagraph"/>
        <w:rPr>
          <w:rFonts w:ascii="Times New Roman" w:eastAsia="Times New Roman" w:hAnsi="Times New Roman"/>
          <w:sz w:val="24"/>
          <w:szCs w:val="20"/>
        </w:rPr>
      </w:pPr>
    </w:p>
    <w:p w:rsidR="0090291E" w:rsidRPr="0055230B" w:rsidRDefault="0090291E" w:rsidP="0090291E">
      <w:pPr>
        <w:spacing w:after="0" w:line="240" w:lineRule="auto"/>
        <w:ind w:left="360"/>
        <w:rPr>
          <w:rFonts w:ascii="Times New Roman" w:eastAsia="Times New Roman" w:hAnsi="Times New Roman"/>
          <w:sz w:val="24"/>
          <w:szCs w:val="20"/>
        </w:rPr>
      </w:pPr>
    </w:p>
    <w:p w:rsidR="00D52732" w:rsidRPr="0055230B" w:rsidRDefault="00D52732" w:rsidP="00D52732">
      <w:pPr>
        <w:spacing w:after="0" w:line="240" w:lineRule="auto"/>
        <w:ind w:left="-502" w:firstLine="142"/>
        <w:rPr>
          <w:rFonts w:ascii="Times New Roman" w:eastAsia="Times New Roman" w:hAnsi="Times New Roman"/>
          <w:sz w:val="24"/>
          <w:szCs w:val="20"/>
        </w:rPr>
      </w:pPr>
    </w:p>
    <w:p w:rsidR="00D52732" w:rsidRPr="0055230B" w:rsidRDefault="00D52732" w:rsidP="00D52732">
      <w:pPr>
        <w:spacing w:after="0" w:line="240" w:lineRule="auto"/>
        <w:ind w:left="-142" w:firstLine="142"/>
        <w:rPr>
          <w:rFonts w:ascii="Times New Roman" w:eastAsia="Times New Roman" w:hAnsi="Times New Roman"/>
          <w:b/>
          <w:sz w:val="24"/>
          <w:szCs w:val="20"/>
          <w:u w:val="single"/>
        </w:rPr>
      </w:pPr>
      <w:r w:rsidRPr="0055230B">
        <w:rPr>
          <w:rFonts w:ascii="Times New Roman" w:eastAsia="Times New Roman" w:hAnsi="Times New Roman"/>
          <w:b/>
          <w:sz w:val="24"/>
          <w:szCs w:val="20"/>
          <w:u w:val="single"/>
        </w:rPr>
        <w:t>Pleadings and particulars</w:t>
      </w:r>
    </w:p>
    <w:p w:rsidR="00D52732" w:rsidRPr="0055230B" w:rsidRDefault="00D52732" w:rsidP="00D52732">
      <w:pPr>
        <w:spacing w:after="0" w:line="240" w:lineRule="auto"/>
        <w:ind w:left="360"/>
        <w:rPr>
          <w:rFonts w:ascii="Times New Roman" w:eastAsia="Times New Roman" w:hAnsi="Times New Roman"/>
          <w:sz w:val="24"/>
          <w:szCs w:val="20"/>
        </w:rPr>
      </w:pPr>
    </w:p>
    <w:p w:rsidR="00D52732" w:rsidRPr="0055230B" w:rsidRDefault="00D52732" w:rsidP="00D52732">
      <w:pPr>
        <w:numPr>
          <w:ilvl w:val="0"/>
          <w:numId w:val="2"/>
        </w:numPr>
        <w:spacing w:after="0" w:line="240" w:lineRule="auto"/>
        <w:rPr>
          <w:rFonts w:ascii="Times New Roman" w:eastAsia="Times New Roman" w:hAnsi="Times New Roman"/>
          <w:sz w:val="24"/>
          <w:szCs w:val="20"/>
          <w:highlight w:val="yellow"/>
        </w:rPr>
      </w:pPr>
      <w:r w:rsidRPr="0055230B">
        <w:rPr>
          <w:rFonts w:ascii="Times New Roman" w:eastAsia="Times New Roman" w:hAnsi="Times New Roman"/>
          <w:sz w:val="24"/>
          <w:szCs w:val="20"/>
          <w:highlight w:val="yellow"/>
        </w:rPr>
        <w:t xml:space="preserve">[The Defendant file and serve a </w:t>
      </w:r>
      <w:proofErr w:type="spellStart"/>
      <w:r w:rsidRPr="0055230B">
        <w:rPr>
          <w:rFonts w:ascii="Times New Roman" w:eastAsia="Times New Roman" w:hAnsi="Times New Roman"/>
          <w:sz w:val="24"/>
          <w:szCs w:val="20"/>
          <w:highlight w:val="yellow"/>
        </w:rPr>
        <w:t>defence</w:t>
      </w:r>
      <w:proofErr w:type="spellEnd"/>
      <w:r w:rsidRPr="0055230B">
        <w:rPr>
          <w:rFonts w:ascii="Times New Roman" w:eastAsia="Times New Roman" w:hAnsi="Times New Roman"/>
          <w:sz w:val="24"/>
          <w:szCs w:val="20"/>
          <w:highlight w:val="yellow"/>
        </w:rPr>
        <w:t xml:space="preserve"> on or before                   </w:t>
      </w:r>
      <w:proofErr w:type="gramStart"/>
      <w:r w:rsidRPr="0055230B">
        <w:rPr>
          <w:rFonts w:ascii="Times New Roman" w:eastAsia="Times New Roman" w:hAnsi="Times New Roman"/>
          <w:sz w:val="24"/>
          <w:szCs w:val="20"/>
          <w:highlight w:val="yellow"/>
        </w:rPr>
        <w:t xml:space="preserve">  .</w:t>
      </w:r>
      <w:proofErr w:type="gramEnd"/>
      <w:r w:rsidRPr="0055230B">
        <w:rPr>
          <w:rFonts w:ascii="Times New Roman" w:eastAsia="Times New Roman" w:hAnsi="Times New Roman"/>
          <w:sz w:val="24"/>
          <w:szCs w:val="20"/>
          <w:highlight w:val="yellow"/>
        </w:rPr>
        <w:t>]</w:t>
      </w:r>
    </w:p>
    <w:p w:rsidR="00D52732" w:rsidRPr="0055230B" w:rsidRDefault="00D52732" w:rsidP="00D52732">
      <w:pPr>
        <w:spacing w:after="0" w:line="240" w:lineRule="auto"/>
        <w:ind w:left="360"/>
        <w:rPr>
          <w:rFonts w:ascii="Times New Roman" w:eastAsia="Times New Roman" w:hAnsi="Times New Roman"/>
          <w:sz w:val="24"/>
          <w:szCs w:val="20"/>
        </w:rPr>
      </w:pPr>
    </w:p>
    <w:p w:rsidR="00D52732" w:rsidRPr="0055230B" w:rsidRDefault="00D52732" w:rsidP="00D52732">
      <w:pPr>
        <w:numPr>
          <w:ilvl w:val="0"/>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 xml:space="preserve">The Defendant make any request for further and better particulars of the statement of claim on or </w:t>
      </w:r>
      <w:proofErr w:type="gramStart"/>
      <w:r w:rsidRPr="0055230B">
        <w:rPr>
          <w:rFonts w:ascii="Times New Roman" w:eastAsia="Times New Roman" w:hAnsi="Times New Roman"/>
          <w:sz w:val="24"/>
          <w:szCs w:val="20"/>
        </w:rPr>
        <w:t>before</w:t>
      </w:r>
      <w:r w:rsidRPr="0055230B">
        <w:rPr>
          <w:rFonts w:ascii="Times New Roman" w:eastAsia="Times New Roman" w:hAnsi="Times New Roman"/>
          <w:noProof/>
          <w:sz w:val="24"/>
          <w:szCs w:val="20"/>
          <w:highlight w:val="yellow"/>
        </w:rPr>
        <w:t>[</w:t>
      </w:r>
      <w:proofErr w:type="gramEnd"/>
      <w:r w:rsidRPr="0055230B">
        <w:rPr>
          <w:rFonts w:ascii="Times New Roman" w:eastAsia="Times New Roman" w:hAnsi="Times New Roman"/>
          <w:noProof/>
          <w:sz w:val="24"/>
          <w:szCs w:val="20"/>
          <w:highlight w:val="yellow"/>
        </w:rPr>
        <w:t xml:space="preserve">                    ]</w:t>
      </w:r>
      <w:r w:rsidRPr="0055230B">
        <w:rPr>
          <w:rFonts w:ascii="Times New Roman" w:eastAsia="Times New Roman" w:hAnsi="Times New Roman"/>
          <w:sz w:val="24"/>
          <w:szCs w:val="20"/>
        </w:rPr>
        <w:t>.</w:t>
      </w:r>
    </w:p>
    <w:p w:rsidR="00D52732" w:rsidRPr="0055230B" w:rsidRDefault="00D52732" w:rsidP="00D52732">
      <w:pPr>
        <w:spacing w:after="0" w:line="240" w:lineRule="auto"/>
        <w:ind w:left="360"/>
        <w:rPr>
          <w:rFonts w:ascii="Times New Roman" w:eastAsia="Times New Roman" w:hAnsi="Times New Roman"/>
          <w:sz w:val="24"/>
          <w:szCs w:val="20"/>
        </w:rPr>
      </w:pPr>
    </w:p>
    <w:p w:rsidR="00D52732" w:rsidRPr="0055230B" w:rsidRDefault="00D52732" w:rsidP="00D52732">
      <w:pPr>
        <w:numPr>
          <w:ilvl w:val="0"/>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 xml:space="preserve">The Plaintiff file and serve any further particulars required on or </w:t>
      </w:r>
      <w:proofErr w:type="gramStart"/>
      <w:r w:rsidRPr="0055230B">
        <w:rPr>
          <w:rFonts w:ascii="Times New Roman" w:eastAsia="Times New Roman" w:hAnsi="Times New Roman"/>
          <w:sz w:val="24"/>
          <w:szCs w:val="20"/>
        </w:rPr>
        <w:t>before</w:t>
      </w:r>
      <w:r w:rsidRPr="0055230B">
        <w:rPr>
          <w:rFonts w:ascii="Times New Roman" w:eastAsia="Times New Roman" w:hAnsi="Times New Roman"/>
          <w:noProof/>
          <w:sz w:val="24"/>
          <w:szCs w:val="20"/>
          <w:highlight w:val="yellow"/>
        </w:rPr>
        <w:t>[</w:t>
      </w:r>
      <w:proofErr w:type="gramEnd"/>
      <w:r w:rsidRPr="0055230B">
        <w:rPr>
          <w:rFonts w:ascii="Times New Roman" w:eastAsia="Times New Roman" w:hAnsi="Times New Roman"/>
          <w:noProof/>
          <w:sz w:val="24"/>
          <w:szCs w:val="20"/>
          <w:highlight w:val="yellow"/>
        </w:rPr>
        <w:t xml:space="preserve">                    ]</w:t>
      </w:r>
      <w:r w:rsidRPr="0055230B">
        <w:rPr>
          <w:rFonts w:ascii="Times New Roman" w:eastAsia="Times New Roman" w:hAnsi="Times New Roman"/>
          <w:sz w:val="24"/>
          <w:szCs w:val="20"/>
        </w:rPr>
        <w:t>.</w:t>
      </w:r>
    </w:p>
    <w:p w:rsidR="00D52732" w:rsidRPr="0055230B" w:rsidRDefault="00D52732" w:rsidP="00D52732">
      <w:pPr>
        <w:spacing w:after="0" w:line="240" w:lineRule="auto"/>
        <w:ind w:left="360"/>
        <w:rPr>
          <w:rFonts w:ascii="Times New Roman" w:eastAsia="Times New Roman" w:hAnsi="Times New Roman"/>
          <w:sz w:val="24"/>
          <w:szCs w:val="20"/>
        </w:rPr>
      </w:pPr>
    </w:p>
    <w:p w:rsidR="00D52732" w:rsidRPr="0055230B" w:rsidRDefault="00D52732" w:rsidP="00D52732">
      <w:pPr>
        <w:numPr>
          <w:ilvl w:val="0"/>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 xml:space="preserve">The Defendant file and serve any third party notices on or </w:t>
      </w:r>
      <w:proofErr w:type="gramStart"/>
      <w:r w:rsidRPr="0055230B">
        <w:rPr>
          <w:rFonts w:ascii="Times New Roman" w:eastAsia="Times New Roman" w:hAnsi="Times New Roman"/>
          <w:sz w:val="24"/>
          <w:szCs w:val="20"/>
        </w:rPr>
        <w:t>before</w:t>
      </w:r>
      <w:r w:rsidRPr="0055230B">
        <w:rPr>
          <w:rFonts w:ascii="Times New Roman" w:eastAsia="Times New Roman" w:hAnsi="Times New Roman"/>
          <w:noProof/>
          <w:sz w:val="24"/>
          <w:szCs w:val="20"/>
          <w:highlight w:val="yellow"/>
        </w:rPr>
        <w:t>[</w:t>
      </w:r>
      <w:proofErr w:type="gramEnd"/>
      <w:r w:rsidRPr="0055230B">
        <w:rPr>
          <w:rFonts w:ascii="Times New Roman" w:eastAsia="Times New Roman" w:hAnsi="Times New Roman"/>
          <w:noProof/>
          <w:sz w:val="24"/>
          <w:szCs w:val="20"/>
          <w:highlight w:val="yellow"/>
        </w:rPr>
        <w:t xml:space="preserve">                    ]</w:t>
      </w:r>
      <w:r w:rsidRPr="0055230B">
        <w:rPr>
          <w:rFonts w:ascii="Times New Roman" w:eastAsia="Times New Roman" w:hAnsi="Times New Roman"/>
          <w:sz w:val="24"/>
          <w:szCs w:val="20"/>
        </w:rPr>
        <w:t>.</w:t>
      </w:r>
    </w:p>
    <w:p w:rsidR="00D52732" w:rsidRPr="0055230B" w:rsidRDefault="00D52732" w:rsidP="00D52732">
      <w:pPr>
        <w:spacing w:after="0" w:line="240" w:lineRule="auto"/>
        <w:ind w:left="360"/>
        <w:rPr>
          <w:rFonts w:ascii="Times New Roman" w:eastAsia="Times New Roman" w:hAnsi="Times New Roman"/>
          <w:sz w:val="24"/>
          <w:szCs w:val="20"/>
        </w:rPr>
      </w:pPr>
    </w:p>
    <w:p w:rsidR="00D52732" w:rsidRPr="0055230B" w:rsidRDefault="00D52732" w:rsidP="00D52732">
      <w:pPr>
        <w:numPr>
          <w:ilvl w:val="0"/>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 xml:space="preserve">The Defendant file and serve any notices of contribution on or </w:t>
      </w:r>
      <w:proofErr w:type="gramStart"/>
      <w:r w:rsidRPr="0055230B">
        <w:rPr>
          <w:rFonts w:ascii="Times New Roman" w:eastAsia="Times New Roman" w:hAnsi="Times New Roman"/>
          <w:sz w:val="24"/>
          <w:szCs w:val="20"/>
        </w:rPr>
        <w:t>before</w:t>
      </w:r>
      <w:r w:rsidRPr="0055230B">
        <w:rPr>
          <w:rFonts w:ascii="Times New Roman" w:eastAsia="Times New Roman" w:hAnsi="Times New Roman"/>
          <w:noProof/>
          <w:sz w:val="24"/>
          <w:szCs w:val="20"/>
          <w:highlight w:val="yellow"/>
        </w:rPr>
        <w:t>[</w:t>
      </w:r>
      <w:proofErr w:type="gramEnd"/>
      <w:r w:rsidRPr="0055230B">
        <w:rPr>
          <w:rFonts w:ascii="Times New Roman" w:eastAsia="Times New Roman" w:hAnsi="Times New Roman"/>
          <w:noProof/>
          <w:sz w:val="24"/>
          <w:szCs w:val="20"/>
          <w:highlight w:val="yellow"/>
        </w:rPr>
        <w:t xml:space="preserve">                    ]</w:t>
      </w:r>
      <w:r w:rsidRPr="0055230B">
        <w:rPr>
          <w:rFonts w:ascii="Times New Roman" w:eastAsia="Times New Roman" w:hAnsi="Times New Roman"/>
          <w:sz w:val="24"/>
          <w:szCs w:val="20"/>
        </w:rPr>
        <w:t xml:space="preserve">. </w:t>
      </w:r>
    </w:p>
    <w:p w:rsidR="00D52732" w:rsidRPr="0055230B" w:rsidRDefault="00D52732" w:rsidP="00D52732">
      <w:pPr>
        <w:spacing w:after="0" w:line="240" w:lineRule="auto"/>
        <w:ind w:left="-502" w:firstLine="142"/>
        <w:rPr>
          <w:rFonts w:ascii="Times New Roman" w:eastAsia="Times New Roman" w:hAnsi="Times New Roman"/>
          <w:sz w:val="24"/>
          <w:szCs w:val="20"/>
        </w:rPr>
      </w:pPr>
    </w:p>
    <w:p w:rsidR="00D52732" w:rsidRPr="0055230B" w:rsidRDefault="00D52732" w:rsidP="00D52732">
      <w:pPr>
        <w:spacing w:after="0" w:line="240" w:lineRule="auto"/>
        <w:ind w:left="-142" w:firstLine="142"/>
        <w:rPr>
          <w:rFonts w:ascii="Times New Roman" w:eastAsia="Times New Roman" w:hAnsi="Times New Roman"/>
          <w:b/>
          <w:sz w:val="24"/>
          <w:szCs w:val="20"/>
          <w:u w:val="single"/>
        </w:rPr>
      </w:pPr>
      <w:r w:rsidRPr="0055230B">
        <w:rPr>
          <w:rFonts w:ascii="Times New Roman" w:eastAsia="Times New Roman" w:hAnsi="Times New Roman"/>
          <w:b/>
          <w:sz w:val="24"/>
          <w:szCs w:val="20"/>
          <w:u w:val="single"/>
        </w:rPr>
        <w:t>Discovery &amp; interrogatories</w:t>
      </w:r>
    </w:p>
    <w:p w:rsidR="00D52732" w:rsidRPr="0055230B" w:rsidRDefault="00D52732" w:rsidP="00D52732">
      <w:pPr>
        <w:spacing w:after="0" w:line="240" w:lineRule="auto"/>
        <w:ind w:left="360"/>
        <w:rPr>
          <w:rFonts w:ascii="Times New Roman" w:eastAsia="Times New Roman" w:hAnsi="Times New Roman"/>
          <w:sz w:val="24"/>
          <w:szCs w:val="20"/>
        </w:rPr>
      </w:pPr>
    </w:p>
    <w:p w:rsidR="00D52732" w:rsidRPr="0055230B" w:rsidRDefault="00D52732" w:rsidP="00D52732">
      <w:pPr>
        <w:numPr>
          <w:ilvl w:val="0"/>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 xml:space="preserve">All parties make discovery (including full inspection) in accordance with the Rules and file and serve an affidavit of documents on or </w:t>
      </w:r>
      <w:proofErr w:type="gramStart"/>
      <w:r w:rsidRPr="0055230B">
        <w:rPr>
          <w:rFonts w:ascii="Times New Roman" w:eastAsia="Times New Roman" w:hAnsi="Times New Roman"/>
          <w:sz w:val="24"/>
          <w:szCs w:val="20"/>
        </w:rPr>
        <w:t>before</w:t>
      </w:r>
      <w:r w:rsidRPr="0055230B">
        <w:rPr>
          <w:rFonts w:ascii="Times New Roman" w:eastAsia="Times New Roman" w:hAnsi="Times New Roman"/>
          <w:noProof/>
          <w:sz w:val="24"/>
          <w:szCs w:val="20"/>
          <w:highlight w:val="yellow"/>
        </w:rPr>
        <w:t>[</w:t>
      </w:r>
      <w:proofErr w:type="gramEnd"/>
      <w:r w:rsidRPr="0055230B">
        <w:rPr>
          <w:rFonts w:ascii="Times New Roman" w:eastAsia="Times New Roman" w:hAnsi="Times New Roman"/>
          <w:noProof/>
          <w:sz w:val="24"/>
          <w:szCs w:val="20"/>
          <w:highlight w:val="yellow"/>
        </w:rPr>
        <w:t xml:space="preserve">                    ]</w:t>
      </w:r>
      <w:r w:rsidRPr="0055230B">
        <w:rPr>
          <w:rFonts w:ascii="Times New Roman" w:eastAsia="Times New Roman" w:hAnsi="Times New Roman"/>
          <w:sz w:val="24"/>
          <w:szCs w:val="20"/>
        </w:rPr>
        <w:t>.</w:t>
      </w:r>
    </w:p>
    <w:p w:rsidR="00D52732" w:rsidRPr="0055230B" w:rsidRDefault="00D52732" w:rsidP="00D52732">
      <w:pPr>
        <w:spacing w:after="0" w:line="240" w:lineRule="auto"/>
        <w:ind w:left="-502" w:firstLine="142"/>
        <w:rPr>
          <w:rFonts w:ascii="Times New Roman" w:eastAsia="Times New Roman" w:hAnsi="Times New Roman"/>
          <w:sz w:val="24"/>
          <w:szCs w:val="20"/>
        </w:rPr>
      </w:pPr>
    </w:p>
    <w:p w:rsidR="00D52732" w:rsidRPr="0055230B" w:rsidRDefault="00D52732" w:rsidP="00D52732">
      <w:pPr>
        <w:numPr>
          <w:ilvl w:val="0"/>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 xml:space="preserve">If parties wish to interrogate, they must serve interrogatories for the examination of another party on or </w:t>
      </w:r>
      <w:proofErr w:type="gramStart"/>
      <w:r w:rsidRPr="0055230B">
        <w:rPr>
          <w:rFonts w:ascii="Times New Roman" w:eastAsia="Times New Roman" w:hAnsi="Times New Roman"/>
          <w:sz w:val="24"/>
          <w:szCs w:val="20"/>
        </w:rPr>
        <w:t>before</w:t>
      </w:r>
      <w:r w:rsidRPr="0055230B">
        <w:rPr>
          <w:rFonts w:ascii="Times New Roman" w:eastAsia="Times New Roman" w:hAnsi="Times New Roman"/>
          <w:noProof/>
          <w:sz w:val="24"/>
          <w:szCs w:val="20"/>
          <w:highlight w:val="yellow"/>
        </w:rPr>
        <w:t>[</w:t>
      </w:r>
      <w:proofErr w:type="gramEnd"/>
      <w:r w:rsidRPr="0055230B">
        <w:rPr>
          <w:rFonts w:ascii="Times New Roman" w:eastAsia="Times New Roman" w:hAnsi="Times New Roman"/>
          <w:noProof/>
          <w:sz w:val="24"/>
          <w:szCs w:val="20"/>
          <w:highlight w:val="yellow"/>
        </w:rPr>
        <w:t xml:space="preserve">                    ]</w:t>
      </w:r>
      <w:r w:rsidRPr="0055230B">
        <w:rPr>
          <w:rFonts w:ascii="Times New Roman" w:eastAsia="Times New Roman" w:hAnsi="Times New Roman"/>
          <w:sz w:val="24"/>
          <w:szCs w:val="20"/>
        </w:rPr>
        <w:t>.</w:t>
      </w:r>
    </w:p>
    <w:p w:rsidR="00D52732" w:rsidRPr="0055230B" w:rsidRDefault="00D52732" w:rsidP="00D52732">
      <w:pPr>
        <w:spacing w:after="0" w:line="240" w:lineRule="auto"/>
        <w:ind w:left="360"/>
        <w:rPr>
          <w:rFonts w:ascii="Times New Roman" w:eastAsia="Times New Roman" w:hAnsi="Times New Roman"/>
          <w:sz w:val="24"/>
          <w:szCs w:val="20"/>
        </w:rPr>
      </w:pPr>
    </w:p>
    <w:p w:rsidR="00D52732" w:rsidRPr="0055230B" w:rsidRDefault="00D52732" w:rsidP="00D52732">
      <w:pPr>
        <w:numPr>
          <w:ilvl w:val="0"/>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Answers to interrogatories must be filed and served in accordance with the Rules.</w:t>
      </w:r>
    </w:p>
    <w:p w:rsidR="00D52732" w:rsidRPr="0055230B" w:rsidRDefault="00D52732" w:rsidP="00D52732">
      <w:pPr>
        <w:spacing w:after="0" w:line="240" w:lineRule="auto"/>
        <w:ind w:left="-502" w:firstLine="142"/>
        <w:rPr>
          <w:rFonts w:ascii="Times New Roman" w:eastAsia="Times New Roman" w:hAnsi="Times New Roman"/>
          <w:sz w:val="24"/>
          <w:szCs w:val="20"/>
        </w:rPr>
      </w:pPr>
    </w:p>
    <w:p w:rsidR="00D52732" w:rsidRPr="0055230B" w:rsidRDefault="00D52732" w:rsidP="00D52732">
      <w:pPr>
        <w:spacing w:after="0" w:line="240" w:lineRule="auto"/>
        <w:ind w:left="-142" w:firstLine="142"/>
        <w:rPr>
          <w:rFonts w:ascii="Times New Roman" w:eastAsia="Times New Roman" w:hAnsi="Times New Roman"/>
          <w:b/>
          <w:sz w:val="24"/>
          <w:szCs w:val="20"/>
          <w:u w:val="single"/>
        </w:rPr>
      </w:pPr>
      <w:r w:rsidRPr="0055230B">
        <w:rPr>
          <w:rFonts w:ascii="Times New Roman" w:eastAsia="Times New Roman" w:hAnsi="Times New Roman"/>
          <w:b/>
          <w:sz w:val="24"/>
          <w:szCs w:val="20"/>
          <w:u w:val="single"/>
        </w:rPr>
        <w:t>Evidence</w:t>
      </w:r>
    </w:p>
    <w:p w:rsidR="00D52732" w:rsidRPr="0055230B" w:rsidRDefault="00D52732" w:rsidP="00D52732">
      <w:pPr>
        <w:spacing w:after="0" w:line="240" w:lineRule="auto"/>
        <w:ind w:left="360"/>
        <w:rPr>
          <w:rFonts w:ascii="Times New Roman" w:eastAsia="Times New Roman" w:hAnsi="Times New Roman"/>
          <w:sz w:val="24"/>
          <w:szCs w:val="20"/>
        </w:rPr>
      </w:pPr>
    </w:p>
    <w:p w:rsidR="00D52732" w:rsidRPr="0055230B" w:rsidRDefault="00D52732" w:rsidP="00D52732">
      <w:pPr>
        <w:numPr>
          <w:ilvl w:val="0"/>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 xml:space="preserve">Any subpoena under Order 42A be issued and served on or </w:t>
      </w:r>
      <w:proofErr w:type="gramStart"/>
      <w:r w:rsidRPr="0055230B">
        <w:rPr>
          <w:rFonts w:ascii="Times New Roman" w:eastAsia="Times New Roman" w:hAnsi="Times New Roman"/>
          <w:sz w:val="24"/>
          <w:szCs w:val="20"/>
        </w:rPr>
        <w:t>before</w:t>
      </w:r>
      <w:r w:rsidRPr="0055230B">
        <w:rPr>
          <w:rFonts w:ascii="Times New Roman" w:eastAsia="Times New Roman" w:hAnsi="Times New Roman"/>
          <w:noProof/>
          <w:sz w:val="24"/>
          <w:szCs w:val="20"/>
          <w:highlight w:val="yellow"/>
        </w:rPr>
        <w:t>[</w:t>
      </w:r>
      <w:proofErr w:type="gramEnd"/>
      <w:r w:rsidRPr="0055230B">
        <w:rPr>
          <w:rFonts w:ascii="Times New Roman" w:eastAsia="Times New Roman" w:hAnsi="Times New Roman"/>
          <w:noProof/>
          <w:sz w:val="24"/>
          <w:szCs w:val="20"/>
          <w:highlight w:val="yellow"/>
        </w:rPr>
        <w:t xml:space="preserve">                    ]</w:t>
      </w:r>
      <w:r w:rsidRPr="0055230B">
        <w:rPr>
          <w:rFonts w:ascii="Times New Roman" w:eastAsia="Times New Roman" w:hAnsi="Times New Roman"/>
          <w:sz w:val="24"/>
          <w:szCs w:val="20"/>
        </w:rPr>
        <w:t>.</w:t>
      </w:r>
    </w:p>
    <w:p w:rsidR="00D52732" w:rsidRPr="0055230B" w:rsidRDefault="00D52732" w:rsidP="00D52732">
      <w:pPr>
        <w:spacing w:after="0" w:line="240" w:lineRule="auto"/>
        <w:ind w:left="360"/>
        <w:rPr>
          <w:rFonts w:ascii="Times New Roman" w:eastAsia="Times New Roman" w:hAnsi="Times New Roman"/>
          <w:sz w:val="24"/>
          <w:szCs w:val="20"/>
        </w:rPr>
      </w:pPr>
    </w:p>
    <w:p w:rsidR="00D52732" w:rsidRPr="0055230B" w:rsidRDefault="00D52732" w:rsidP="00D52732">
      <w:pPr>
        <w:numPr>
          <w:ilvl w:val="0"/>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 xml:space="preserve">On or </w:t>
      </w:r>
      <w:proofErr w:type="gramStart"/>
      <w:r w:rsidRPr="0055230B">
        <w:rPr>
          <w:rFonts w:ascii="Times New Roman" w:eastAsia="Times New Roman" w:hAnsi="Times New Roman"/>
          <w:sz w:val="24"/>
          <w:szCs w:val="20"/>
        </w:rPr>
        <w:t>before</w:t>
      </w:r>
      <w:r w:rsidRPr="0055230B">
        <w:rPr>
          <w:rFonts w:ascii="Times New Roman" w:eastAsia="Times New Roman" w:hAnsi="Times New Roman"/>
          <w:sz w:val="24"/>
          <w:szCs w:val="20"/>
          <w:highlight w:val="yellow"/>
        </w:rPr>
        <w:t>[</w:t>
      </w:r>
      <w:proofErr w:type="gramEnd"/>
      <w:r w:rsidRPr="0055230B">
        <w:rPr>
          <w:rFonts w:ascii="Times New Roman" w:eastAsia="Times New Roman" w:hAnsi="Times New Roman"/>
          <w:sz w:val="24"/>
          <w:szCs w:val="20"/>
          <w:highlight w:val="yellow"/>
        </w:rPr>
        <w:t xml:space="preserve">                    ]</w:t>
      </w:r>
      <w:r w:rsidRPr="0055230B">
        <w:rPr>
          <w:rFonts w:ascii="Times New Roman" w:eastAsia="Times New Roman" w:hAnsi="Times New Roman"/>
          <w:sz w:val="24"/>
          <w:szCs w:val="20"/>
        </w:rPr>
        <w:t>, the parties are to exchange any medical and/or expert reports concerning damages and liability, including those required to be served under Order 33 or Order 44.</w:t>
      </w:r>
    </w:p>
    <w:p w:rsidR="00D52732" w:rsidRPr="0055230B" w:rsidRDefault="00D52732" w:rsidP="00D52732">
      <w:pPr>
        <w:spacing w:after="0" w:line="240" w:lineRule="auto"/>
        <w:ind w:left="360"/>
        <w:rPr>
          <w:rFonts w:ascii="Times New Roman" w:eastAsia="Times New Roman" w:hAnsi="Times New Roman"/>
          <w:sz w:val="24"/>
          <w:szCs w:val="20"/>
        </w:rPr>
      </w:pPr>
    </w:p>
    <w:p w:rsidR="00D52732" w:rsidRPr="0055230B" w:rsidRDefault="00D52732" w:rsidP="00D52732">
      <w:pPr>
        <w:numPr>
          <w:ilvl w:val="0"/>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 xml:space="preserve">On or before </w:t>
      </w:r>
      <w:r w:rsidRPr="0055230B">
        <w:rPr>
          <w:rFonts w:ascii="Times New Roman" w:eastAsia="Times New Roman" w:hAnsi="Times New Roman"/>
          <w:noProof/>
          <w:sz w:val="24"/>
          <w:szCs w:val="20"/>
          <w:highlight w:val="yellow"/>
        </w:rPr>
        <w:t>[                    ]</w:t>
      </w:r>
      <w:r w:rsidRPr="0055230B">
        <w:rPr>
          <w:rFonts w:ascii="Times New Roman" w:eastAsia="Times New Roman" w:hAnsi="Times New Roman"/>
          <w:noProof/>
          <w:sz w:val="24"/>
          <w:szCs w:val="20"/>
        </w:rPr>
        <w:t xml:space="preserve">, </w:t>
      </w:r>
      <w:r w:rsidRPr="0055230B">
        <w:rPr>
          <w:rFonts w:ascii="Times New Roman" w:eastAsia="Times New Roman" w:hAnsi="Times New Roman"/>
          <w:sz w:val="24"/>
          <w:szCs w:val="20"/>
        </w:rPr>
        <w:t>the Plaintiff is to serve particulars of special damage, loss of earnings and loss of earning capacity along with supporting documentation.</w:t>
      </w:r>
    </w:p>
    <w:p w:rsidR="00D52732" w:rsidRPr="0055230B" w:rsidRDefault="00D52732" w:rsidP="00D52732">
      <w:pPr>
        <w:spacing w:after="0" w:line="240" w:lineRule="auto"/>
        <w:ind w:left="360"/>
        <w:rPr>
          <w:rFonts w:ascii="Times New Roman" w:eastAsia="Times New Roman" w:hAnsi="Times New Roman"/>
          <w:sz w:val="24"/>
          <w:szCs w:val="20"/>
        </w:rPr>
      </w:pPr>
    </w:p>
    <w:p w:rsidR="00D52732" w:rsidRDefault="00D52732" w:rsidP="00D52732">
      <w:pPr>
        <w:numPr>
          <w:ilvl w:val="0"/>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 xml:space="preserve">No later </w:t>
      </w:r>
      <w:proofErr w:type="gramStart"/>
      <w:r w:rsidRPr="0055230B">
        <w:rPr>
          <w:rFonts w:ascii="Times New Roman" w:eastAsia="Times New Roman" w:hAnsi="Times New Roman"/>
          <w:sz w:val="24"/>
          <w:szCs w:val="20"/>
        </w:rPr>
        <w:t>than</w:t>
      </w:r>
      <w:r w:rsidRPr="0055230B">
        <w:rPr>
          <w:rFonts w:ascii="Times New Roman" w:eastAsia="Times New Roman" w:hAnsi="Times New Roman"/>
          <w:noProof/>
          <w:sz w:val="24"/>
          <w:szCs w:val="20"/>
          <w:highlight w:val="yellow"/>
        </w:rPr>
        <w:t>[</w:t>
      </w:r>
      <w:proofErr w:type="gramEnd"/>
      <w:r w:rsidRPr="0055230B">
        <w:rPr>
          <w:rFonts w:ascii="Times New Roman" w:eastAsia="Times New Roman" w:hAnsi="Times New Roman"/>
          <w:noProof/>
          <w:sz w:val="24"/>
          <w:szCs w:val="20"/>
          <w:highlight w:val="yellow"/>
        </w:rPr>
        <w:t xml:space="preserve">                    ]</w:t>
      </w:r>
      <w:r w:rsidRPr="0055230B">
        <w:rPr>
          <w:rFonts w:ascii="Times New Roman" w:eastAsia="Times New Roman" w:hAnsi="Times New Roman"/>
          <w:sz w:val="24"/>
          <w:szCs w:val="20"/>
        </w:rPr>
        <w:t>:</w:t>
      </w:r>
    </w:p>
    <w:p w:rsidR="00D52732" w:rsidRPr="0055230B" w:rsidRDefault="00D52732" w:rsidP="00D52732">
      <w:pPr>
        <w:numPr>
          <w:ilvl w:val="1"/>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the parties are to exchange any supplementary medical and expert reports concerning damages and liability, along with supporting documentation; and</w:t>
      </w:r>
    </w:p>
    <w:p w:rsidR="00D52732" w:rsidRPr="0055230B" w:rsidRDefault="00D52732" w:rsidP="00D52732">
      <w:pPr>
        <w:numPr>
          <w:ilvl w:val="1"/>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the Plaintiff must serve any final particulars of special damages, loss of earnings and loss of earning capacity.</w:t>
      </w:r>
    </w:p>
    <w:p w:rsidR="00D52732" w:rsidRPr="0055230B" w:rsidRDefault="00D52732" w:rsidP="00D52732">
      <w:pPr>
        <w:spacing w:after="0" w:line="240" w:lineRule="auto"/>
        <w:ind w:left="360"/>
        <w:rPr>
          <w:rFonts w:ascii="Times New Roman" w:eastAsia="Times New Roman" w:hAnsi="Times New Roman"/>
          <w:sz w:val="24"/>
          <w:szCs w:val="20"/>
        </w:rPr>
      </w:pPr>
    </w:p>
    <w:p w:rsidR="00D52732" w:rsidRPr="0055230B" w:rsidRDefault="00D52732" w:rsidP="00D52732">
      <w:pPr>
        <w:numPr>
          <w:ilvl w:val="0"/>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 xml:space="preserve">The Plaintiff be granted leave to be examined on oath before an examiner to be nominated by the Court. Such examination to occur at a time and place to be agreed upon by the parties, subject to the Plaintiff’s health condition and whereabouts. The examination be videotaped and the admissibility of the videotape be reserved for the direction of the trial judge. At the time the Plaintiff is examined, the Defendant be granted leave to cross examine the Plaintiff. </w:t>
      </w:r>
    </w:p>
    <w:p w:rsidR="00D52732" w:rsidRPr="0055230B" w:rsidRDefault="00D52732" w:rsidP="00D52732">
      <w:pPr>
        <w:spacing w:after="0" w:line="240" w:lineRule="auto"/>
        <w:rPr>
          <w:rFonts w:ascii="Times New Roman" w:eastAsia="Times New Roman" w:hAnsi="Times New Roman"/>
          <w:sz w:val="24"/>
          <w:szCs w:val="20"/>
        </w:rPr>
      </w:pPr>
    </w:p>
    <w:p w:rsidR="00D52732" w:rsidRPr="0055230B" w:rsidRDefault="00D52732" w:rsidP="00D52732">
      <w:pPr>
        <w:spacing w:after="0" w:line="240" w:lineRule="auto"/>
        <w:rPr>
          <w:rFonts w:ascii="Times New Roman" w:eastAsia="Times New Roman" w:hAnsi="Times New Roman"/>
          <w:b/>
          <w:sz w:val="24"/>
          <w:szCs w:val="20"/>
          <w:highlight w:val="yellow"/>
        </w:rPr>
      </w:pPr>
      <w:r w:rsidRPr="0055230B">
        <w:rPr>
          <w:rFonts w:ascii="Times New Roman" w:eastAsia="Times New Roman" w:hAnsi="Times New Roman"/>
          <w:b/>
          <w:sz w:val="24"/>
          <w:szCs w:val="20"/>
          <w:highlight w:val="yellow"/>
        </w:rPr>
        <w:t>[FOR REGIONAL MATTERS SUBSTITUTE THE FOLLOWING FOR “PRE-TRIAL CONFERENCE AND FINAL DIRECTIONS HEARING” SECTION]</w:t>
      </w:r>
    </w:p>
    <w:p w:rsidR="00D52732" w:rsidRPr="0055230B" w:rsidRDefault="00D52732" w:rsidP="00D52732">
      <w:pPr>
        <w:spacing w:after="0" w:line="240" w:lineRule="auto"/>
        <w:rPr>
          <w:rFonts w:ascii="Times New Roman" w:eastAsia="Times New Roman" w:hAnsi="Times New Roman"/>
          <w:sz w:val="24"/>
          <w:szCs w:val="20"/>
          <w:highlight w:val="yellow"/>
        </w:rPr>
      </w:pPr>
    </w:p>
    <w:p w:rsidR="00D52732" w:rsidRPr="0055230B" w:rsidRDefault="00D52732" w:rsidP="00D52732">
      <w:pPr>
        <w:spacing w:after="0" w:line="240" w:lineRule="auto"/>
        <w:rPr>
          <w:rFonts w:ascii="Times New Roman" w:eastAsia="Times New Roman" w:hAnsi="Times New Roman"/>
          <w:b/>
          <w:sz w:val="24"/>
          <w:szCs w:val="20"/>
          <w:highlight w:val="yellow"/>
          <w:u w:val="single"/>
        </w:rPr>
      </w:pPr>
      <w:r w:rsidRPr="0055230B">
        <w:rPr>
          <w:rFonts w:ascii="Times New Roman" w:eastAsia="Times New Roman" w:hAnsi="Times New Roman"/>
          <w:b/>
          <w:sz w:val="24"/>
          <w:szCs w:val="20"/>
          <w:highlight w:val="yellow"/>
          <w:u w:val="single"/>
        </w:rPr>
        <w:t>Mediation</w:t>
      </w:r>
    </w:p>
    <w:p w:rsidR="00D52732" w:rsidRPr="0055230B" w:rsidRDefault="00D52732" w:rsidP="00D52732">
      <w:pPr>
        <w:spacing w:after="0" w:line="240" w:lineRule="auto"/>
        <w:rPr>
          <w:rFonts w:ascii="Times New Roman" w:eastAsia="Times New Roman" w:hAnsi="Times New Roman"/>
          <w:b/>
          <w:sz w:val="24"/>
          <w:szCs w:val="20"/>
          <w:highlight w:val="yellow"/>
          <w:u w:val="single"/>
        </w:rPr>
      </w:pPr>
    </w:p>
    <w:p w:rsidR="00D52732" w:rsidRPr="0055230B" w:rsidRDefault="00D52732" w:rsidP="00D52732">
      <w:pPr>
        <w:spacing w:after="0" w:line="240" w:lineRule="auto"/>
        <w:rPr>
          <w:rFonts w:ascii="Times New Roman" w:eastAsia="Times New Roman" w:hAnsi="Times New Roman"/>
          <w:sz w:val="24"/>
          <w:szCs w:val="20"/>
          <w:highlight w:val="yellow"/>
        </w:rPr>
      </w:pPr>
      <w:r w:rsidRPr="0055230B">
        <w:rPr>
          <w:rFonts w:ascii="Times New Roman" w:eastAsia="Times New Roman" w:hAnsi="Times New Roman"/>
          <w:sz w:val="24"/>
          <w:szCs w:val="20"/>
          <w:highlight w:val="yellow"/>
        </w:rPr>
        <w:t xml:space="preserve">19. The parties are to have attended a mediation of the proceeding by [                    </w:t>
      </w:r>
      <w:proofErr w:type="gramStart"/>
      <w:r w:rsidRPr="0055230B">
        <w:rPr>
          <w:rFonts w:ascii="Times New Roman" w:eastAsia="Times New Roman" w:hAnsi="Times New Roman"/>
          <w:sz w:val="24"/>
          <w:szCs w:val="20"/>
          <w:highlight w:val="yellow"/>
        </w:rPr>
        <w:t xml:space="preserve">  ]</w:t>
      </w:r>
      <w:proofErr w:type="gramEnd"/>
      <w:r w:rsidRPr="0055230B">
        <w:rPr>
          <w:rFonts w:ascii="Times New Roman" w:eastAsia="Times New Roman" w:hAnsi="Times New Roman"/>
          <w:sz w:val="24"/>
          <w:szCs w:val="20"/>
          <w:highlight w:val="yellow"/>
        </w:rPr>
        <w:t>.</w:t>
      </w:r>
    </w:p>
    <w:p w:rsidR="00D52732" w:rsidRPr="0055230B" w:rsidRDefault="00D52732" w:rsidP="00D52732">
      <w:pPr>
        <w:spacing w:after="0" w:line="240" w:lineRule="auto"/>
        <w:rPr>
          <w:rFonts w:ascii="Times New Roman" w:eastAsia="Times New Roman" w:hAnsi="Times New Roman"/>
          <w:sz w:val="24"/>
          <w:szCs w:val="20"/>
          <w:highlight w:val="yellow"/>
        </w:rPr>
      </w:pPr>
    </w:p>
    <w:p w:rsidR="00D52732" w:rsidRPr="0055230B" w:rsidRDefault="00D52732" w:rsidP="00D52732">
      <w:p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highlight w:val="yellow"/>
        </w:rPr>
        <w:t>20. The mediator and parties are to notify the Court of the status of the proceeding within 7 days of the mediation.</w:t>
      </w:r>
    </w:p>
    <w:p w:rsidR="00D52732" w:rsidRPr="0055230B" w:rsidRDefault="00D52732" w:rsidP="00D52732">
      <w:pPr>
        <w:spacing w:after="0" w:line="240" w:lineRule="auto"/>
        <w:rPr>
          <w:rFonts w:ascii="Times New Roman" w:eastAsia="Times New Roman" w:hAnsi="Times New Roman"/>
          <w:sz w:val="24"/>
          <w:szCs w:val="20"/>
        </w:rPr>
      </w:pPr>
    </w:p>
    <w:p w:rsidR="00D52732" w:rsidRPr="0055230B" w:rsidRDefault="00D52732" w:rsidP="00D52732">
      <w:pPr>
        <w:spacing w:after="0" w:line="240" w:lineRule="auto"/>
        <w:ind w:left="-142" w:firstLine="142"/>
        <w:rPr>
          <w:rFonts w:ascii="Times New Roman" w:eastAsia="Times New Roman" w:hAnsi="Times New Roman"/>
          <w:b/>
          <w:sz w:val="24"/>
          <w:szCs w:val="20"/>
          <w:u w:val="single"/>
        </w:rPr>
      </w:pPr>
      <w:r w:rsidRPr="0055230B">
        <w:rPr>
          <w:rFonts w:ascii="Times New Roman" w:eastAsia="Times New Roman" w:hAnsi="Times New Roman"/>
          <w:b/>
          <w:sz w:val="24"/>
          <w:szCs w:val="20"/>
          <w:u w:val="single"/>
        </w:rPr>
        <w:t xml:space="preserve">Pre-trial conference and final directions hearing </w:t>
      </w:r>
      <w:r w:rsidRPr="0055230B">
        <w:rPr>
          <w:rFonts w:ascii="Times New Roman" w:eastAsia="Times New Roman" w:hAnsi="Times New Roman"/>
          <w:b/>
          <w:sz w:val="24"/>
          <w:szCs w:val="20"/>
          <w:highlight w:val="yellow"/>
          <w:u w:val="single"/>
        </w:rPr>
        <w:t>[DELETE THIS SECTION FOR REGIONAL MATTERS]</w:t>
      </w:r>
    </w:p>
    <w:p w:rsidR="00D52732" w:rsidRPr="0055230B" w:rsidRDefault="00D52732" w:rsidP="00D52732">
      <w:pPr>
        <w:spacing w:after="0" w:line="240" w:lineRule="auto"/>
        <w:ind w:left="360"/>
        <w:rPr>
          <w:rFonts w:ascii="Times New Roman" w:eastAsia="Times New Roman" w:hAnsi="Times New Roman"/>
          <w:sz w:val="24"/>
          <w:szCs w:val="20"/>
        </w:rPr>
      </w:pPr>
    </w:p>
    <w:p w:rsidR="00D52732" w:rsidRPr="0055230B" w:rsidRDefault="00D52732" w:rsidP="00D52732">
      <w:pPr>
        <w:numPr>
          <w:ilvl w:val="0"/>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 xml:space="preserve">The parties are to attend a pre-trial conference not </w:t>
      </w:r>
      <w:proofErr w:type="gramStart"/>
      <w:r w:rsidRPr="0055230B">
        <w:rPr>
          <w:rFonts w:ascii="Times New Roman" w:eastAsia="Times New Roman" w:hAnsi="Times New Roman"/>
          <w:sz w:val="24"/>
          <w:szCs w:val="20"/>
        </w:rPr>
        <w:t>before</w:t>
      </w:r>
      <w:r w:rsidRPr="0055230B">
        <w:rPr>
          <w:rFonts w:ascii="Times New Roman" w:eastAsia="Times New Roman" w:hAnsi="Times New Roman"/>
          <w:noProof/>
          <w:sz w:val="24"/>
          <w:szCs w:val="20"/>
          <w:highlight w:val="yellow"/>
        </w:rPr>
        <w:t>[</w:t>
      </w:r>
      <w:proofErr w:type="gramEnd"/>
      <w:r w:rsidRPr="0055230B">
        <w:rPr>
          <w:rFonts w:ascii="Times New Roman" w:eastAsia="Times New Roman" w:hAnsi="Times New Roman"/>
          <w:noProof/>
          <w:sz w:val="24"/>
          <w:szCs w:val="20"/>
          <w:highlight w:val="yellow"/>
        </w:rPr>
        <w:t xml:space="preserve">                    ]</w:t>
      </w:r>
      <w:r w:rsidRPr="0055230B">
        <w:rPr>
          <w:rFonts w:ascii="Times New Roman" w:eastAsia="Times New Roman" w:hAnsi="Times New Roman"/>
          <w:sz w:val="24"/>
          <w:szCs w:val="20"/>
        </w:rPr>
        <w:t>and, in any event, no later than a date to be nominated by the Court.</w:t>
      </w:r>
    </w:p>
    <w:p w:rsidR="00D52732" w:rsidRPr="0055230B" w:rsidRDefault="00D52732" w:rsidP="00D52732">
      <w:pPr>
        <w:spacing w:after="0" w:line="240" w:lineRule="auto"/>
        <w:ind w:left="360"/>
        <w:rPr>
          <w:rFonts w:ascii="Times New Roman" w:eastAsia="Times New Roman" w:hAnsi="Times New Roman"/>
          <w:sz w:val="24"/>
          <w:szCs w:val="20"/>
        </w:rPr>
      </w:pPr>
    </w:p>
    <w:p w:rsidR="00D52732" w:rsidRPr="0055230B" w:rsidRDefault="00D52732" w:rsidP="00D52732">
      <w:pPr>
        <w:numPr>
          <w:ilvl w:val="0"/>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The parties are to attend a final directions hearing at 9.30am on a date to be fixed by the Court.</w:t>
      </w:r>
    </w:p>
    <w:p w:rsidR="00D52732" w:rsidRPr="0055230B" w:rsidRDefault="00D52732" w:rsidP="00D52732">
      <w:pPr>
        <w:spacing w:after="0" w:line="240" w:lineRule="auto"/>
        <w:ind w:left="360"/>
        <w:rPr>
          <w:rFonts w:ascii="Times New Roman" w:eastAsia="Times New Roman" w:hAnsi="Times New Roman"/>
          <w:sz w:val="24"/>
          <w:szCs w:val="20"/>
        </w:rPr>
      </w:pPr>
    </w:p>
    <w:p w:rsidR="00D52732" w:rsidRPr="0055230B" w:rsidRDefault="00D52732" w:rsidP="00D52732">
      <w:pPr>
        <w:numPr>
          <w:ilvl w:val="0"/>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At the final directions hearing each party should be in a position to:</w:t>
      </w:r>
    </w:p>
    <w:p w:rsidR="00D52732" w:rsidRPr="0055230B" w:rsidRDefault="00D52732" w:rsidP="00D52732">
      <w:pPr>
        <w:numPr>
          <w:ilvl w:val="0"/>
          <w:numId w:val="1"/>
        </w:numPr>
        <w:tabs>
          <w:tab w:val="num" w:pos="360"/>
        </w:tabs>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confirm that the proceeding is ready for trial;</w:t>
      </w:r>
    </w:p>
    <w:p w:rsidR="00D52732" w:rsidRPr="0055230B" w:rsidRDefault="00D52732" w:rsidP="00D52732">
      <w:pPr>
        <w:numPr>
          <w:ilvl w:val="0"/>
          <w:numId w:val="1"/>
        </w:numPr>
        <w:tabs>
          <w:tab w:val="num" w:pos="360"/>
        </w:tabs>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confirm the estimated number of sitting days;</w:t>
      </w:r>
    </w:p>
    <w:p w:rsidR="00D52732" w:rsidRPr="0055230B" w:rsidRDefault="00D52732" w:rsidP="00D52732">
      <w:pPr>
        <w:numPr>
          <w:ilvl w:val="0"/>
          <w:numId w:val="1"/>
        </w:numPr>
        <w:tabs>
          <w:tab w:val="num" w:pos="360"/>
        </w:tabs>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confirm whether the proceeding is to be heard by judge alone, or by jury;</w:t>
      </w:r>
    </w:p>
    <w:p w:rsidR="00D52732" w:rsidRPr="0055230B" w:rsidRDefault="00D52732" w:rsidP="00D52732">
      <w:pPr>
        <w:numPr>
          <w:ilvl w:val="0"/>
          <w:numId w:val="1"/>
        </w:numPr>
        <w:tabs>
          <w:tab w:val="num" w:pos="360"/>
        </w:tabs>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confirm the name and contact details of the practitioner with conduct of the proceeding and advise whether counsel has been briefed for trial;</w:t>
      </w:r>
    </w:p>
    <w:p w:rsidR="00D52732" w:rsidRPr="0055230B" w:rsidRDefault="00D52732" w:rsidP="00D52732">
      <w:pPr>
        <w:numPr>
          <w:ilvl w:val="0"/>
          <w:numId w:val="1"/>
        </w:numPr>
        <w:tabs>
          <w:tab w:val="num" w:pos="360"/>
        </w:tabs>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confirm payment of the trial fee and jury fee (if the trial is to be heard before a jury);</w:t>
      </w:r>
    </w:p>
    <w:p w:rsidR="00D52732" w:rsidRPr="0055230B" w:rsidRDefault="00D52732" w:rsidP="00D52732">
      <w:pPr>
        <w:numPr>
          <w:ilvl w:val="0"/>
          <w:numId w:val="1"/>
        </w:numPr>
        <w:tabs>
          <w:tab w:val="num" w:pos="360"/>
        </w:tabs>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 xml:space="preserve">provide a list of proposed expert and lay witnesses to be called at trial; </w:t>
      </w:r>
    </w:p>
    <w:p w:rsidR="00D52732" w:rsidRPr="0055230B" w:rsidRDefault="00D52732" w:rsidP="00D52732">
      <w:pPr>
        <w:numPr>
          <w:ilvl w:val="0"/>
          <w:numId w:val="1"/>
        </w:numPr>
        <w:tabs>
          <w:tab w:val="num" w:pos="360"/>
        </w:tabs>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advise whether any witnesses will require an interpreter or will need to give evidence via video-link;</w:t>
      </w:r>
    </w:p>
    <w:p w:rsidR="00D52732" w:rsidRPr="0055230B" w:rsidRDefault="00D52732" w:rsidP="00D52732">
      <w:pPr>
        <w:numPr>
          <w:ilvl w:val="0"/>
          <w:numId w:val="1"/>
        </w:numPr>
        <w:tabs>
          <w:tab w:val="num" w:pos="360"/>
        </w:tabs>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advise whether a view is likely to be required during the trial;</w:t>
      </w:r>
    </w:p>
    <w:p w:rsidR="00D52732" w:rsidRPr="0055230B" w:rsidRDefault="00D52732" w:rsidP="00D52732">
      <w:pPr>
        <w:numPr>
          <w:ilvl w:val="0"/>
          <w:numId w:val="1"/>
        </w:numPr>
        <w:tabs>
          <w:tab w:val="num" w:pos="360"/>
        </w:tabs>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advise whether any witnesses have special needs;</w:t>
      </w:r>
    </w:p>
    <w:p w:rsidR="00D52732" w:rsidRPr="0055230B" w:rsidRDefault="00D52732" w:rsidP="00D52732">
      <w:pPr>
        <w:numPr>
          <w:ilvl w:val="0"/>
          <w:numId w:val="1"/>
        </w:numPr>
        <w:tabs>
          <w:tab w:val="num" w:pos="360"/>
        </w:tabs>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identify any outstanding interlocutory issues; and</w:t>
      </w:r>
    </w:p>
    <w:p w:rsidR="00D52732" w:rsidRPr="0055230B" w:rsidRDefault="00D52732" w:rsidP="00D52732">
      <w:pPr>
        <w:numPr>
          <w:ilvl w:val="0"/>
          <w:numId w:val="1"/>
        </w:numPr>
        <w:tabs>
          <w:tab w:val="num" w:pos="360"/>
        </w:tabs>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identify the main issues in dispute.</w:t>
      </w:r>
    </w:p>
    <w:p w:rsidR="00D52732" w:rsidRPr="0055230B" w:rsidRDefault="00D52732" w:rsidP="00D52732">
      <w:pPr>
        <w:spacing w:after="0" w:line="240" w:lineRule="auto"/>
        <w:rPr>
          <w:rFonts w:ascii="Times New Roman" w:eastAsia="Times New Roman" w:hAnsi="Times New Roman"/>
          <w:sz w:val="24"/>
          <w:szCs w:val="20"/>
        </w:rPr>
      </w:pPr>
    </w:p>
    <w:p w:rsidR="00D52732" w:rsidRPr="0055230B" w:rsidRDefault="00D52732" w:rsidP="00D52732">
      <w:pPr>
        <w:spacing w:after="0" w:line="240" w:lineRule="auto"/>
        <w:ind w:left="-142" w:firstLine="142"/>
        <w:rPr>
          <w:rFonts w:ascii="Times New Roman" w:eastAsia="Times New Roman" w:hAnsi="Times New Roman"/>
          <w:b/>
          <w:sz w:val="24"/>
          <w:szCs w:val="20"/>
        </w:rPr>
      </w:pPr>
      <w:r w:rsidRPr="0055230B">
        <w:rPr>
          <w:rFonts w:ascii="Times New Roman" w:eastAsia="Times New Roman" w:hAnsi="Times New Roman"/>
          <w:b/>
          <w:sz w:val="24"/>
          <w:szCs w:val="20"/>
        </w:rPr>
        <w:t>Costs</w:t>
      </w:r>
    </w:p>
    <w:p w:rsidR="00D52732" w:rsidRPr="0055230B" w:rsidRDefault="00D52732" w:rsidP="00D52732">
      <w:pPr>
        <w:spacing w:after="0" w:line="240" w:lineRule="auto"/>
        <w:ind w:left="-142" w:firstLine="142"/>
        <w:rPr>
          <w:rFonts w:ascii="Times New Roman" w:eastAsia="Times New Roman" w:hAnsi="Times New Roman"/>
          <w:sz w:val="24"/>
          <w:szCs w:val="20"/>
        </w:rPr>
      </w:pPr>
    </w:p>
    <w:p w:rsidR="00D52732" w:rsidRPr="0055230B" w:rsidRDefault="00D52732" w:rsidP="00D52732">
      <w:pPr>
        <w:numPr>
          <w:ilvl w:val="0"/>
          <w:numId w:val="2"/>
        </w:num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Costs in the proceeding.</w:t>
      </w:r>
    </w:p>
    <w:p w:rsidR="00D52732" w:rsidRPr="0055230B" w:rsidRDefault="00D52732" w:rsidP="00D52732">
      <w:pPr>
        <w:spacing w:after="0" w:line="240" w:lineRule="auto"/>
        <w:ind w:left="-142" w:firstLine="142"/>
        <w:rPr>
          <w:rFonts w:ascii="Times New Roman" w:eastAsia="Times New Roman" w:hAnsi="Times New Roman"/>
          <w:b/>
          <w:sz w:val="24"/>
          <w:szCs w:val="20"/>
          <w:u w:val="single"/>
        </w:rPr>
      </w:pPr>
    </w:p>
    <w:p w:rsidR="00D52732" w:rsidRPr="0055230B" w:rsidRDefault="00D52732" w:rsidP="00D52732">
      <w:pPr>
        <w:spacing w:after="0" w:line="240" w:lineRule="auto"/>
        <w:ind w:left="-142" w:firstLine="142"/>
        <w:rPr>
          <w:rFonts w:ascii="Times New Roman" w:eastAsia="Times New Roman" w:hAnsi="Times New Roman"/>
          <w:sz w:val="24"/>
          <w:szCs w:val="20"/>
        </w:rPr>
      </w:pPr>
      <w:r w:rsidRPr="0055230B">
        <w:rPr>
          <w:rFonts w:ascii="Times New Roman" w:eastAsia="Times New Roman" w:hAnsi="Times New Roman"/>
          <w:sz w:val="24"/>
          <w:szCs w:val="20"/>
        </w:rPr>
        <w:t>DATED:</w:t>
      </w:r>
      <w:r w:rsidRPr="0055230B">
        <w:rPr>
          <w:rFonts w:ascii="Times New Roman" w:eastAsia="Times New Roman" w:hAnsi="Times New Roman"/>
          <w:noProof/>
          <w:sz w:val="24"/>
          <w:szCs w:val="20"/>
          <w:highlight w:val="yellow"/>
        </w:rPr>
        <w:t xml:space="preserve"> [                    ]</w:t>
      </w:r>
    </w:p>
    <w:p w:rsidR="00D52732" w:rsidRPr="0055230B" w:rsidRDefault="00D52732" w:rsidP="00D52732">
      <w:pPr>
        <w:spacing w:after="0" w:line="240" w:lineRule="auto"/>
        <w:ind w:left="-142" w:firstLine="142"/>
        <w:rPr>
          <w:rFonts w:ascii="Times New Roman" w:eastAsia="Times New Roman" w:hAnsi="Times New Roman"/>
          <w:sz w:val="24"/>
          <w:szCs w:val="20"/>
        </w:rPr>
      </w:pPr>
    </w:p>
    <w:p w:rsidR="00D52732" w:rsidRPr="0055230B" w:rsidRDefault="00D52732" w:rsidP="00D52732">
      <w:pPr>
        <w:spacing w:after="0" w:line="240" w:lineRule="auto"/>
        <w:ind w:left="-142" w:firstLine="142"/>
        <w:rPr>
          <w:rFonts w:ascii="Times New Roman" w:eastAsia="Times New Roman" w:hAnsi="Times New Roman"/>
          <w:sz w:val="24"/>
          <w:szCs w:val="20"/>
        </w:rPr>
      </w:pPr>
      <w:r w:rsidRPr="0055230B">
        <w:rPr>
          <w:rFonts w:ascii="Times New Roman" w:eastAsia="Times New Roman" w:hAnsi="Times New Roman"/>
          <w:sz w:val="24"/>
          <w:szCs w:val="20"/>
        </w:rPr>
        <w:t>…………………………………………</w:t>
      </w:r>
      <w:r w:rsidRPr="0055230B">
        <w:rPr>
          <w:rFonts w:ascii="Times New Roman" w:eastAsia="Times New Roman" w:hAnsi="Times New Roman"/>
          <w:sz w:val="24"/>
          <w:szCs w:val="20"/>
        </w:rPr>
        <w:tab/>
        <w:t>………………………………………………</w:t>
      </w:r>
    </w:p>
    <w:tbl>
      <w:tblPr>
        <w:tblW w:w="8748" w:type="dxa"/>
        <w:tblLayout w:type="fixed"/>
        <w:tblLook w:val="0000" w:firstRow="0" w:lastRow="0" w:firstColumn="0" w:lastColumn="0" w:noHBand="0" w:noVBand="0"/>
      </w:tblPr>
      <w:tblGrid>
        <w:gridCol w:w="4503"/>
        <w:gridCol w:w="4245"/>
      </w:tblGrid>
      <w:tr w:rsidR="00D52732" w:rsidRPr="0055230B" w:rsidTr="008B1E6C">
        <w:tc>
          <w:tcPr>
            <w:tcW w:w="4503" w:type="dxa"/>
          </w:tcPr>
          <w:p w:rsidR="00D52732" w:rsidRPr="0055230B" w:rsidRDefault="00D52732" w:rsidP="008B1E6C">
            <w:pPr>
              <w:spacing w:after="0" w:line="240" w:lineRule="auto"/>
              <w:rPr>
                <w:rFonts w:ascii="Times New Roman" w:eastAsia="Times New Roman" w:hAnsi="Times New Roman"/>
                <w:sz w:val="24"/>
                <w:szCs w:val="20"/>
              </w:rPr>
            </w:pPr>
          </w:p>
          <w:p w:rsidR="00D52732" w:rsidRPr="0055230B" w:rsidRDefault="00D52732" w:rsidP="008B1E6C">
            <w:pPr>
              <w:spacing w:after="0" w:line="240" w:lineRule="auto"/>
              <w:rPr>
                <w:rFonts w:ascii="Times New Roman" w:eastAsia="Times New Roman" w:hAnsi="Times New Roman"/>
                <w:sz w:val="24"/>
                <w:szCs w:val="20"/>
              </w:rPr>
            </w:pPr>
            <w:r w:rsidRPr="0055230B">
              <w:rPr>
                <w:rFonts w:ascii="Times New Roman" w:eastAsia="Times New Roman" w:hAnsi="Times New Roman"/>
                <w:noProof/>
                <w:sz w:val="24"/>
                <w:szCs w:val="20"/>
                <w:highlight w:val="yellow"/>
              </w:rPr>
              <w:t>[                    ]</w:t>
            </w:r>
          </w:p>
          <w:p w:rsidR="00D52732" w:rsidRPr="0055230B" w:rsidRDefault="00D52732" w:rsidP="008B1E6C">
            <w:p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Solicitors for the Plaintiff:</w:t>
            </w:r>
          </w:p>
        </w:tc>
        <w:tc>
          <w:tcPr>
            <w:tcW w:w="4245" w:type="dxa"/>
          </w:tcPr>
          <w:p w:rsidR="00D52732" w:rsidRPr="0055230B" w:rsidRDefault="00D52732" w:rsidP="008B1E6C">
            <w:pPr>
              <w:spacing w:after="0" w:line="240" w:lineRule="auto"/>
              <w:rPr>
                <w:rFonts w:ascii="Times New Roman" w:eastAsia="Times New Roman" w:hAnsi="Times New Roman"/>
                <w:sz w:val="24"/>
                <w:szCs w:val="20"/>
              </w:rPr>
            </w:pPr>
          </w:p>
          <w:p w:rsidR="00D52732" w:rsidRPr="0055230B" w:rsidRDefault="00D52732" w:rsidP="008B1E6C">
            <w:pPr>
              <w:spacing w:after="0" w:line="240" w:lineRule="auto"/>
              <w:rPr>
                <w:rFonts w:ascii="Times New Roman" w:eastAsia="Times New Roman" w:hAnsi="Times New Roman"/>
                <w:sz w:val="24"/>
                <w:szCs w:val="20"/>
              </w:rPr>
            </w:pPr>
            <w:r w:rsidRPr="0055230B">
              <w:rPr>
                <w:rFonts w:ascii="Times New Roman" w:eastAsia="Times New Roman" w:hAnsi="Times New Roman"/>
                <w:noProof/>
                <w:sz w:val="24"/>
                <w:szCs w:val="20"/>
                <w:highlight w:val="yellow"/>
              </w:rPr>
              <w:t>[                    ]</w:t>
            </w:r>
          </w:p>
          <w:p w:rsidR="00D52732" w:rsidRPr="0055230B" w:rsidRDefault="00D52732" w:rsidP="008B1E6C">
            <w:pPr>
              <w:spacing w:after="0" w:line="240" w:lineRule="auto"/>
              <w:rPr>
                <w:rFonts w:ascii="Times New Roman" w:eastAsia="Times New Roman" w:hAnsi="Times New Roman"/>
                <w:sz w:val="24"/>
                <w:szCs w:val="20"/>
              </w:rPr>
            </w:pPr>
            <w:r w:rsidRPr="0055230B">
              <w:rPr>
                <w:rFonts w:ascii="Times New Roman" w:eastAsia="Times New Roman" w:hAnsi="Times New Roman"/>
                <w:sz w:val="24"/>
                <w:szCs w:val="20"/>
              </w:rPr>
              <w:t>Solicitors for the Defendant</w:t>
            </w:r>
          </w:p>
        </w:tc>
      </w:tr>
    </w:tbl>
    <w:p w:rsidR="00D52732" w:rsidRPr="0055230B" w:rsidRDefault="00D52732" w:rsidP="00D52732">
      <w:pPr>
        <w:spacing w:after="0" w:line="240" w:lineRule="auto"/>
        <w:rPr>
          <w:rFonts w:ascii="Times New Roman" w:eastAsia="Times New Roman" w:hAnsi="Times New Roman"/>
          <w:sz w:val="24"/>
          <w:szCs w:val="20"/>
        </w:rPr>
      </w:pPr>
    </w:p>
    <w:sectPr w:rsidR="00D52732" w:rsidRPr="005523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576"/>
    <w:multiLevelType w:val="hybridMultilevel"/>
    <w:tmpl w:val="B7781760"/>
    <w:lvl w:ilvl="0" w:tplc="0C09000F">
      <w:start w:val="1"/>
      <w:numFmt w:val="decimal"/>
      <w:lvlText w:val="%1."/>
      <w:lvlJc w:val="left"/>
      <w:pPr>
        <w:tabs>
          <w:tab w:val="num" w:pos="360"/>
        </w:tabs>
        <w:ind w:left="360" w:hanging="360"/>
      </w:pPr>
    </w:lvl>
    <w:lvl w:ilvl="1" w:tplc="D7AEA5B2">
      <w:start w:val="1"/>
      <w:numFmt w:val="lowerLetter"/>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775C5A0E"/>
    <w:multiLevelType w:val="hybridMultilevel"/>
    <w:tmpl w:val="4E72E29E"/>
    <w:lvl w:ilvl="0" w:tplc="548864A4">
      <w:start w:val="1"/>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732"/>
    <w:rsid w:val="00214FCE"/>
    <w:rsid w:val="00344764"/>
    <w:rsid w:val="007510CB"/>
    <w:rsid w:val="007846AA"/>
    <w:rsid w:val="008B1E6C"/>
    <w:rsid w:val="0090291E"/>
    <w:rsid w:val="009873BB"/>
    <w:rsid w:val="00CA3C6C"/>
    <w:rsid w:val="00D5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47D0"/>
  <w15:chartTrackingRefBased/>
  <w15:docId w15:val="{6B3AC2D9-CC19-43E9-AA03-BCC9655A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527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3BB"/>
    <w:rPr>
      <w:rFonts w:ascii="Segoe UI" w:hAnsi="Segoe UI" w:cs="Segoe UI"/>
      <w:sz w:val="18"/>
      <w:szCs w:val="18"/>
    </w:rPr>
  </w:style>
  <w:style w:type="paragraph" w:styleId="ListParagraph">
    <w:name w:val="List Paragraph"/>
    <w:basedOn w:val="Normal"/>
    <w:uiPriority w:val="34"/>
    <w:qFormat/>
    <w:rsid w:val="00902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a41c8bfc-c4be-4b67-a9a7-7117f0fa9f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DE93BA0C8E0438D65F929B2A1B278" ma:contentTypeVersion="5" ma:contentTypeDescription="Create a new document." ma:contentTypeScope="" ma:versionID="3f37f5d5a3170dd359b556cbfdc25528">
  <xsd:schema xmlns:xsd="http://www.w3.org/2001/XMLSchema" xmlns:xs="http://www.w3.org/2001/XMLSchema" xmlns:p="http://schemas.microsoft.com/office/2006/metadata/properties" xmlns:ns2="3dff93c5-8ae8-4b09-acd5-1fa0d3a9f0ee" xmlns:ns3="a41c8bfc-c4be-4b67-a9a7-7117f0fa9f00" targetNamespace="http://schemas.microsoft.com/office/2006/metadata/properties" ma:root="true" ma:fieldsID="f05209f6a55940637b81fd5a2594771a" ns2:_="" ns3:_="">
    <xsd:import namespace="3dff93c5-8ae8-4b09-acd5-1fa0d3a9f0ee"/>
    <xsd:import namespace="a41c8bfc-c4be-4b67-a9a7-7117f0fa9f0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c8bfc-c4be-4b67-a9a7-7117f0fa9f00" elementFormDefault="qualified">
    <xsd:import namespace="http://schemas.microsoft.com/office/2006/documentManagement/types"/>
    <xsd:import namespace="http://schemas.microsoft.com/office/infopath/2007/PartnerControls"/>
    <xsd:element name="Number" ma:index="12" nillable="true" ma:displayName="Number" ma:internalName="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39E89-7412-4B32-A6EB-FE1381219CF7}">
  <ds:schemaRefs>
    <ds:schemaRef ds:uri="http://schemas.microsoft.com/office/2006/metadata/properties"/>
    <ds:schemaRef ds:uri="http://schemas.microsoft.com/office/infopath/2007/PartnerControls"/>
    <ds:schemaRef ds:uri="a41c8bfc-c4be-4b67-a9a7-7117f0fa9f00"/>
  </ds:schemaRefs>
</ds:datastoreItem>
</file>

<file path=customXml/itemProps2.xml><?xml version="1.0" encoding="utf-8"?>
<ds:datastoreItem xmlns:ds="http://schemas.openxmlformats.org/officeDocument/2006/customXml" ds:itemID="{6496FF66-E1DA-4BE8-9323-AA5DA8FBE4AC}">
  <ds:schemaRefs>
    <ds:schemaRef ds:uri="http://schemas.microsoft.com/sharepoint/v3/contenttype/forms"/>
  </ds:schemaRefs>
</ds:datastoreItem>
</file>

<file path=customXml/itemProps3.xml><?xml version="1.0" encoding="utf-8"?>
<ds:datastoreItem xmlns:ds="http://schemas.openxmlformats.org/officeDocument/2006/customXml" ds:itemID="{0714044A-738B-438C-8617-3992F3D1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93c5-8ae8-4b09-acd5-1fa0d3a9f0ee"/>
    <ds:schemaRef ds:uri="a41c8bfc-c4be-4b67-a9a7-7117f0fa9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Clark</dc:creator>
  <cp:keywords/>
  <dc:description/>
  <cp:lastModifiedBy>Kate Clark</cp:lastModifiedBy>
  <cp:revision>5</cp:revision>
  <cp:lastPrinted>2017-02-08T04:54:00Z</cp:lastPrinted>
  <dcterms:created xsi:type="dcterms:W3CDTF">2017-02-08T05:03:00Z</dcterms:created>
  <dcterms:modified xsi:type="dcterms:W3CDTF">2017-02-08T06:12:00Z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0x010100718DE93BA0C8E0438D65F929B2A1B278</vt:lpwstr>
  </property>
</Properties>
</file>